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959AAB" w14:textId="75C897EE" w:rsidR="00C21519" w:rsidRPr="00CA0DB9" w:rsidRDefault="00C21519" w:rsidP="00812BE8">
      <w:pPr>
        <w:pStyle w:val="FootnoteText"/>
        <w:rPr>
          <w:color w:val="000000" w:themeColor="text1"/>
        </w:rPr>
      </w:pPr>
    </w:p>
    <w:p w14:paraId="2B7987C3" w14:textId="705A18E1" w:rsidR="006A5CAD" w:rsidRPr="00CA0DB9" w:rsidRDefault="006A5CAD" w:rsidP="00812BE8">
      <w:pPr>
        <w:pStyle w:val="FootnoteText"/>
        <w:rPr>
          <w:color w:val="000000" w:themeColor="text1"/>
        </w:rPr>
      </w:pPr>
    </w:p>
    <w:p w14:paraId="4B797629" w14:textId="0DB6D7A4" w:rsidR="006A5CAD" w:rsidRPr="00CA0DB9" w:rsidRDefault="006A5CAD" w:rsidP="00812BE8">
      <w:pPr>
        <w:pStyle w:val="FootnoteText"/>
        <w:rPr>
          <w:color w:val="000000" w:themeColor="text1"/>
        </w:rPr>
      </w:pPr>
    </w:p>
    <w:p w14:paraId="3A7B72C3" w14:textId="2CEE87EB" w:rsidR="006A5CAD" w:rsidRPr="00CA0DB9" w:rsidRDefault="006A5CAD" w:rsidP="00812BE8">
      <w:pPr>
        <w:pStyle w:val="FootnoteText"/>
        <w:rPr>
          <w:color w:val="000000" w:themeColor="text1"/>
        </w:rPr>
      </w:pPr>
    </w:p>
    <w:p w14:paraId="55E11D7C" w14:textId="3834F317" w:rsidR="006A5CAD" w:rsidRPr="00CA0DB9" w:rsidRDefault="006A5CAD" w:rsidP="00812BE8">
      <w:pPr>
        <w:pStyle w:val="FootnoteText"/>
        <w:rPr>
          <w:color w:val="000000" w:themeColor="text1"/>
        </w:rPr>
      </w:pPr>
    </w:p>
    <w:p w14:paraId="625E9969" w14:textId="21017275" w:rsidR="006A5CAD" w:rsidRPr="00CA0DB9" w:rsidRDefault="006A5CAD" w:rsidP="00812BE8">
      <w:pPr>
        <w:pStyle w:val="FootnoteText"/>
        <w:rPr>
          <w:color w:val="000000" w:themeColor="text1"/>
        </w:rPr>
      </w:pPr>
    </w:p>
    <w:p w14:paraId="4F90BC02" w14:textId="7E8979D5" w:rsidR="006A5CAD" w:rsidRPr="00CA0DB9" w:rsidRDefault="006A5CAD" w:rsidP="00812BE8">
      <w:pPr>
        <w:pStyle w:val="FootnoteText"/>
        <w:rPr>
          <w:color w:val="000000" w:themeColor="text1"/>
        </w:rPr>
      </w:pPr>
    </w:p>
    <w:p w14:paraId="7B13C9CD" w14:textId="77777777" w:rsidR="006A5CAD" w:rsidRPr="00CA0DB9" w:rsidRDefault="006A5CAD" w:rsidP="00812BE8">
      <w:pPr>
        <w:pStyle w:val="FootnoteText"/>
        <w:rPr>
          <w:color w:val="000000" w:themeColor="text1"/>
        </w:rPr>
      </w:pPr>
    </w:p>
    <w:p w14:paraId="20B9A68B" w14:textId="77777777" w:rsidR="007E0E12" w:rsidRPr="00CA0DB9" w:rsidRDefault="00C21519" w:rsidP="00E75FF6">
      <w:pPr>
        <w:pStyle w:val="TitlePageText"/>
        <w:jc w:val="left"/>
        <w:rPr>
          <w:caps/>
          <w:color w:val="000000" w:themeColor="text1"/>
        </w:rPr>
      </w:pPr>
      <w:r w:rsidRPr="00CA0DB9">
        <w:rPr>
          <w:color w:val="000000" w:themeColor="text1"/>
        </w:rPr>
        <w:t xml:space="preserve"> </w:t>
      </w:r>
    </w:p>
    <w:p w14:paraId="3A4AC0B2" w14:textId="7581CA04" w:rsidR="00C21519" w:rsidRPr="00CA0DB9" w:rsidRDefault="006F4DAC" w:rsidP="00C21519">
      <w:pPr>
        <w:pStyle w:val="TitlePageText"/>
        <w:rPr>
          <w:b/>
          <w:caps/>
          <w:color w:val="000000" w:themeColor="text1"/>
        </w:rPr>
      </w:pPr>
      <w:r>
        <w:rPr>
          <w:b/>
          <w:color w:val="000000" w:themeColor="text1"/>
        </w:rPr>
        <w:t>Near-Death</w:t>
      </w:r>
      <w:r w:rsidR="002A25A8">
        <w:rPr>
          <w:b/>
          <w:color w:val="000000" w:themeColor="text1"/>
        </w:rPr>
        <w:t xml:space="preserve"> Experiences</w:t>
      </w:r>
      <w:r>
        <w:rPr>
          <w:b/>
          <w:color w:val="000000" w:themeColor="text1"/>
        </w:rPr>
        <w:t xml:space="preserve"> </w:t>
      </w:r>
      <w:r w:rsidR="000865B6">
        <w:rPr>
          <w:b/>
          <w:color w:val="000000" w:themeColor="text1"/>
        </w:rPr>
        <w:t>and</w:t>
      </w:r>
      <w:r w:rsidR="00A90806">
        <w:rPr>
          <w:b/>
          <w:color w:val="000000" w:themeColor="text1"/>
        </w:rPr>
        <w:t xml:space="preserve"> Christian</w:t>
      </w:r>
      <w:r w:rsidR="000865B6">
        <w:rPr>
          <w:b/>
          <w:color w:val="000000" w:themeColor="text1"/>
        </w:rPr>
        <w:t>ity</w:t>
      </w:r>
    </w:p>
    <w:p w14:paraId="1BA8318A" w14:textId="20D1D308" w:rsidR="008C70AE" w:rsidRPr="00CA0DB9" w:rsidRDefault="008C70AE" w:rsidP="00C21519">
      <w:pPr>
        <w:pStyle w:val="TitlePageText"/>
        <w:rPr>
          <w:caps/>
          <w:color w:val="000000" w:themeColor="text1"/>
        </w:rPr>
      </w:pPr>
    </w:p>
    <w:p w14:paraId="2C99A955" w14:textId="1E01EA0A" w:rsidR="006A5CAD" w:rsidRPr="00CA0DB9" w:rsidRDefault="006A5CAD" w:rsidP="00C21519">
      <w:pPr>
        <w:pStyle w:val="TitlePageText"/>
        <w:rPr>
          <w:caps/>
          <w:color w:val="000000" w:themeColor="text1"/>
        </w:rPr>
      </w:pPr>
    </w:p>
    <w:p w14:paraId="4A7C3209" w14:textId="1A298367" w:rsidR="006A5CAD" w:rsidRPr="00CA0DB9" w:rsidRDefault="006A5CAD" w:rsidP="00C21519">
      <w:pPr>
        <w:pStyle w:val="TitlePageText"/>
        <w:rPr>
          <w:caps/>
          <w:color w:val="000000" w:themeColor="text1"/>
        </w:rPr>
      </w:pPr>
    </w:p>
    <w:p w14:paraId="45A2BED7" w14:textId="0F800F55" w:rsidR="006A5CAD" w:rsidRPr="00CA0DB9" w:rsidRDefault="006A5CAD" w:rsidP="00C21519">
      <w:pPr>
        <w:pStyle w:val="TitlePageText"/>
        <w:rPr>
          <w:caps/>
          <w:color w:val="000000" w:themeColor="text1"/>
        </w:rPr>
      </w:pPr>
    </w:p>
    <w:p w14:paraId="3ED8DF75" w14:textId="77777777" w:rsidR="006A5CAD" w:rsidRPr="00CA0DB9" w:rsidRDefault="006A5CAD" w:rsidP="00C21519">
      <w:pPr>
        <w:pStyle w:val="TitlePageText"/>
        <w:rPr>
          <w:caps/>
          <w:color w:val="000000" w:themeColor="text1"/>
        </w:rPr>
      </w:pPr>
    </w:p>
    <w:p w14:paraId="072CF658" w14:textId="62F34CD5" w:rsidR="006A5CAD" w:rsidRPr="00CA0DB9" w:rsidRDefault="006A5CAD" w:rsidP="00C21519">
      <w:pPr>
        <w:pStyle w:val="TitlePageText"/>
        <w:rPr>
          <w:caps/>
          <w:color w:val="000000" w:themeColor="text1"/>
        </w:rPr>
      </w:pPr>
    </w:p>
    <w:p w14:paraId="2AD7706E" w14:textId="2600F8C4" w:rsidR="006A5CAD" w:rsidRPr="00CA0DB9" w:rsidRDefault="006A5CAD" w:rsidP="00C21519">
      <w:pPr>
        <w:pStyle w:val="TitlePageText"/>
        <w:rPr>
          <w:caps/>
          <w:color w:val="000000" w:themeColor="text1"/>
        </w:rPr>
      </w:pPr>
    </w:p>
    <w:p w14:paraId="3D39C182" w14:textId="2CA60E81" w:rsidR="00C21519" w:rsidRPr="00CA0DB9" w:rsidRDefault="006A5CAD" w:rsidP="00C21519">
      <w:pPr>
        <w:pStyle w:val="TitlePageText"/>
        <w:rPr>
          <w:color w:val="000000" w:themeColor="text1"/>
        </w:rPr>
      </w:pPr>
      <w:r w:rsidRPr="00CA0DB9">
        <w:rPr>
          <w:color w:val="000000" w:themeColor="text1"/>
        </w:rPr>
        <w:t>Shawn Nelson</w:t>
      </w:r>
    </w:p>
    <w:p w14:paraId="1EF01CE3" w14:textId="78106BC2" w:rsidR="00C21519" w:rsidRPr="00CA0DB9" w:rsidRDefault="00736708" w:rsidP="00C21519">
      <w:pPr>
        <w:pStyle w:val="TitlePageText"/>
        <w:rPr>
          <w:color w:val="000000" w:themeColor="text1"/>
        </w:rPr>
      </w:pPr>
      <w:r w:rsidRPr="00CA0DB9">
        <w:rPr>
          <w:color w:val="000000" w:themeColor="text1"/>
        </w:rPr>
        <w:t>AP 90</w:t>
      </w:r>
      <w:r w:rsidR="00D435F6">
        <w:rPr>
          <w:color w:val="000000" w:themeColor="text1"/>
        </w:rPr>
        <w:t>1</w:t>
      </w:r>
      <w:r w:rsidRPr="00CA0DB9">
        <w:rPr>
          <w:color w:val="000000" w:themeColor="text1"/>
        </w:rPr>
        <w:t xml:space="preserve">: </w:t>
      </w:r>
      <w:r w:rsidR="00D435F6" w:rsidRPr="00D435F6">
        <w:rPr>
          <w:color w:val="000000" w:themeColor="text1"/>
        </w:rPr>
        <w:t>Advanced Christian Apologetics</w:t>
      </w:r>
    </w:p>
    <w:p w14:paraId="32E38A80" w14:textId="6E1EBC74" w:rsidR="00C21519" w:rsidRPr="00CA0DB9" w:rsidRDefault="00F374F4" w:rsidP="00264D6B">
      <w:pPr>
        <w:pStyle w:val="TitlePageText"/>
        <w:rPr>
          <w:color w:val="000000" w:themeColor="text1"/>
        </w:rPr>
        <w:sectPr w:rsidR="00C21519" w:rsidRPr="00CA0DB9" w:rsidSect="00790CE7">
          <w:footerReference w:type="default" r:id="rId8"/>
          <w:endnotePr>
            <w:numFmt w:val="decimal"/>
          </w:endnotePr>
          <w:pgSz w:w="12240" w:h="15840" w:code="1"/>
          <w:pgMar w:top="1440" w:right="1440" w:bottom="1440" w:left="1440" w:header="1080" w:footer="1080" w:gutter="0"/>
          <w:cols w:space="720"/>
          <w:noEndnote/>
        </w:sectPr>
      </w:pPr>
      <w:r>
        <w:rPr>
          <w:color w:val="000000" w:themeColor="text1"/>
        </w:rPr>
        <w:t>April</w:t>
      </w:r>
      <w:r w:rsidR="00D435F6">
        <w:rPr>
          <w:color w:val="000000" w:themeColor="text1"/>
        </w:rPr>
        <w:t xml:space="preserve"> </w:t>
      </w:r>
      <w:r w:rsidR="00235C94">
        <w:rPr>
          <w:color w:val="000000" w:themeColor="text1"/>
        </w:rPr>
        <w:t>3</w:t>
      </w:r>
      <w:r w:rsidR="006A5CAD" w:rsidRPr="00CA0DB9">
        <w:rPr>
          <w:color w:val="000000" w:themeColor="text1"/>
        </w:rPr>
        <w:t xml:space="preserve">, </w:t>
      </w:r>
      <w:r w:rsidR="00D435F6">
        <w:rPr>
          <w:color w:val="000000" w:themeColor="text1"/>
        </w:rPr>
        <w:t>2020</w:t>
      </w:r>
    </w:p>
    <w:p w14:paraId="0B350424" w14:textId="07A6BECB" w:rsidR="007E1B63" w:rsidRPr="007E1B63" w:rsidRDefault="007E1B63" w:rsidP="00646D36">
      <w:pPr>
        <w:pStyle w:val="Heading1"/>
        <w:rPr>
          <w:b w:val="0"/>
          <w:bCs/>
          <w:color w:val="000000" w:themeColor="text1"/>
        </w:rPr>
      </w:pPr>
      <w:r w:rsidRPr="007E1B63">
        <w:rPr>
          <w:b w:val="0"/>
          <w:bCs/>
          <w:color w:val="000000" w:themeColor="text1"/>
        </w:rPr>
        <w:lastRenderedPageBreak/>
        <w:t>NEAR-DEATH EXPERIENCES AND CHRISTIANITY</w:t>
      </w:r>
    </w:p>
    <w:p w14:paraId="3BE0E6E2" w14:textId="2652C0B2" w:rsidR="00646D36" w:rsidRPr="00CA0DB9" w:rsidRDefault="00EA57A1" w:rsidP="00646D36">
      <w:pPr>
        <w:pStyle w:val="Heading1"/>
        <w:rPr>
          <w:color w:val="000000" w:themeColor="text1"/>
        </w:rPr>
      </w:pPr>
      <w:r>
        <w:rPr>
          <w:color w:val="000000" w:themeColor="text1"/>
        </w:rPr>
        <w:t>Introduction</w:t>
      </w:r>
    </w:p>
    <w:p w14:paraId="12B11069" w14:textId="62D4E7BA" w:rsidR="00D263BD" w:rsidRDefault="00FD4F16" w:rsidP="00D263BD">
      <w:pPr>
        <w:rPr>
          <w:color w:val="000000" w:themeColor="text1"/>
        </w:rPr>
      </w:pPr>
      <w:r>
        <w:rPr>
          <w:color w:val="000000" w:themeColor="text1"/>
        </w:rPr>
        <w:t xml:space="preserve"> Near-death experience</w:t>
      </w:r>
      <w:r w:rsidR="00A81139">
        <w:rPr>
          <w:color w:val="000000" w:themeColor="text1"/>
        </w:rPr>
        <w:t>s</w:t>
      </w:r>
      <w:r>
        <w:rPr>
          <w:color w:val="000000" w:themeColor="text1"/>
        </w:rPr>
        <w:t xml:space="preserve"> (NDE</w:t>
      </w:r>
      <w:r w:rsidR="00A81139">
        <w:rPr>
          <w:color w:val="000000" w:themeColor="text1"/>
        </w:rPr>
        <w:t>s</w:t>
      </w:r>
      <w:r>
        <w:rPr>
          <w:color w:val="000000" w:themeColor="text1"/>
        </w:rPr>
        <w:t>) ha</w:t>
      </w:r>
      <w:r w:rsidR="00A81139">
        <w:rPr>
          <w:color w:val="000000" w:themeColor="text1"/>
        </w:rPr>
        <w:t>ve</w:t>
      </w:r>
      <w:r>
        <w:rPr>
          <w:color w:val="000000" w:themeColor="text1"/>
        </w:rPr>
        <w:t xml:space="preserve"> become a wildly popular </w:t>
      </w:r>
      <w:r w:rsidR="00C3392E">
        <w:rPr>
          <w:color w:val="000000" w:themeColor="text1"/>
        </w:rPr>
        <w:t>topic</w:t>
      </w:r>
      <w:r>
        <w:rPr>
          <w:color w:val="000000" w:themeColor="text1"/>
        </w:rPr>
        <w:t xml:space="preserve"> in the United States in the </w:t>
      </w:r>
      <w:r w:rsidR="00C3392E">
        <w:rPr>
          <w:color w:val="000000" w:themeColor="text1"/>
        </w:rPr>
        <w:t>last</w:t>
      </w:r>
      <w:r>
        <w:rPr>
          <w:color w:val="000000" w:themeColor="text1"/>
        </w:rPr>
        <w:t xml:space="preserve"> forty years. </w:t>
      </w:r>
      <w:r w:rsidR="00C80AB4">
        <w:rPr>
          <w:color w:val="000000" w:themeColor="text1"/>
        </w:rPr>
        <w:t>One Gallup survey found that roughly twenty-three million Americans claimed to have “been close to death and had something to tell about it” with one-third describing some type of NDE-like experience.</w:t>
      </w:r>
      <w:r w:rsidR="00C80AB4">
        <w:rPr>
          <w:rStyle w:val="FootnoteReference"/>
          <w:color w:val="000000" w:themeColor="text1"/>
        </w:rPr>
        <w:footnoteReference w:id="2"/>
      </w:r>
      <w:r w:rsidR="00C80AB4">
        <w:rPr>
          <w:color w:val="000000" w:themeColor="text1"/>
        </w:rPr>
        <w:t xml:space="preserve"> A</w:t>
      </w:r>
      <w:r w:rsidR="00484BD0">
        <w:rPr>
          <w:color w:val="000000" w:themeColor="text1"/>
        </w:rPr>
        <w:t xml:space="preserve"> </w:t>
      </w:r>
      <w:r w:rsidR="00A81139">
        <w:rPr>
          <w:color w:val="000000" w:themeColor="text1"/>
        </w:rPr>
        <w:t>popular NDE</w:t>
      </w:r>
      <w:r w:rsidR="00484BD0">
        <w:rPr>
          <w:color w:val="000000" w:themeColor="text1"/>
        </w:rPr>
        <w:t xml:space="preserve"> website claims to have collected “</w:t>
      </w:r>
      <w:r w:rsidR="00484BD0" w:rsidRPr="00484BD0">
        <w:rPr>
          <w:color w:val="000000" w:themeColor="text1"/>
        </w:rPr>
        <w:t>over 4600 Experiences in over 23 Languages</w:t>
      </w:r>
      <w:r w:rsidR="00484BD0">
        <w:rPr>
          <w:color w:val="000000" w:themeColor="text1"/>
        </w:rPr>
        <w:t>!”</w:t>
      </w:r>
      <w:r w:rsidR="00484BD0">
        <w:rPr>
          <w:rStyle w:val="FootnoteReference"/>
          <w:color w:val="000000" w:themeColor="text1"/>
        </w:rPr>
        <w:footnoteReference w:id="3"/>
      </w:r>
      <w:r w:rsidR="00484BD0">
        <w:rPr>
          <w:color w:val="000000" w:themeColor="text1"/>
        </w:rPr>
        <w:t xml:space="preserve"> Many </w:t>
      </w:r>
      <w:r w:rsidR="00A81139">
        <w:rPr>
          <w:color w:val="000000" w:themeColor="text1"/>
        </w:rPr>
        <w:t>NDE</w:t>
      </w:r>
      <w:r w:rsidR="00F5375E">
        <w:rPr>
          <w:color w:val="000000" w:themeColor="text1"/>
        </w:rPr>
        <w:t xml:space="preserve"> reports have been analyzed by medical doctors, psychologists, philosophers—and now—Christian theologians and apologist</w:t>
      </w:r>
      <w:r w:rsidR="00500F58">
        <w:rPr>
          <w:color w:val="000000" w:themeColor="text1"/>
        </w:rPr>
        <w:t xml:space="preserve">s. </w:t>
      </w:r>
      <w:r w:rsidR="00A81139">
        <w:rPr>
          <w:color w:val="000000" w:themeColor="text1"/>
        </w:rPr>
        <w:t>A</w:t>
      </w:r>
      <w:r w:rsidR="00EA57A1">
        <w:rPr>
          <w:color w:val="000000" w:themeColor="text1"/>
        </w:rPr>
        <w:t xml:space="preserve">pologists are </w:t>
      </w:r>
      <w:r w:rsidR="00A81139">
        <w:rPr>
          <w:color w:val="000000" w:themeColor="text1"/>
        </w:rPr>
        <w:t xml:space="preserve">now </w:t>
      </w:r>
      <w:r w:rsidR="00EA57A1">
        <w:rPr>
          <w:color w:val="000000" w:themeColor="text1"/>
        </w:rPr>
        <w:t>using NDEs to argue for the truth of Christianity.</w:t>
      </w:r>
      <w:r w:rsidR="00EA57A1">
        <w:rPr>
          <w:rStyle w:val="FootnoteReference"/>
          <w:color w:val="000000" w:themeColor="text1"/>
        </w:rPr>
        <w:footnoteReference w:id="4"/>
      </w:r>
      <w:r w:rsidR="00EA57A1">
        <w:rPr>
          <w:color w:val="000000" w:themeColor="text1"/>
        </w:rPr>
        <w:t xml:space="preserve"> The focus of this brief paper is to look at what NDEs are</w:t>
      </w:r>
      <w:r w:rsidR="00A81139">
        <w:rPr>
          <w:color w:val="000000" w:themeColor="text1"/>
        </w:rPr>
        <w:t xml:space="preserve">, </w:t>
      </w:r>
      <w:r w:rsidR="00EA57A1">
        <w:rPr>
          <w:color w:val="000000" w:themeColor="text1"/>
        </w:rPr>
        <w:t>how Christian apologists are using them to defend the Christian faith</w:t>
      </w:r>
      <w:r w:rsidR="00A81139">
        <w:rPr>
          <w:color w:val="000000" w:themeColor="text1"/>
        </w:rPr>
        <w:t>, and whether this is justified.</w:t>
      </w:r>
    </w:p>
    <w:p w14:paraId="215B6102" w14:textId="4F3AE1E3" w:rsidR="00461FEC" w:rsidRPr="00CA0DB9" w:rsidRDefault="00461FEC" w:rsidP="00461FEC">
      <w:pPr>
        <w:pStyle w:val="Heading1"/>
        <w:rPr>
          <w:color w:val="000000" w:themeColor="text1"/>
        </w:rPr>
      </w:pPr>
      <w:r>
        <w:rPr>
          <w:color w:val="000000" w:themeColor="text1"/>
        </w:rPr>
        <w:t>What is an NDE?</w:t>
      </w:r>
    </w:p>
    <w:p w14:paraId="713EC78D" w14:textId="05C69040" w:rsidR="00205224" w:rsidRDefault="00461FEC" w:rsidP="00205224">
      <w:pPr>
        <w:rPr>
          <w:color w:val="000000" w:themeColor="text1"/>
        </w:rPr>
      </w:pPr>
      <w:r>
        <w:rPr>
          <w:i/>
          <w:iCs/>
          <w:color w:val="000000" w:themeColor="text1"/>
        </w:rPr>
        <w:t>Types of ‘</w:t>
      </w:r>
      <w:r w:rsidRPr="00461FEC">
        <w:rPr>
          <w:i/>
          <w:iCs/>
          <w:color w:val="000000" w:themeColor="text1"/>
        </w:rPr>
        <w:t>death.</w:t>
      </w:r>
      <w:r>
        <w:rPr>
          <w:i/>
          <w:iCs/>
          <w:color w:val="000000" w:themeColor="text1"/>
        </w:rPr>
        <w:t>’</w:t>
      </w:r>
      <w:r>
        <w:rPr>
          <w:color w:val="000000" w:themeColor="text1"/>
        </w:rPr>
        <w:t xml:space="preserve"> </w:t>
      </w:r>
      <w:r w:rsidR="00E57F40">
        <w:rPr>
          <w:color w:val="000000" w:themeColor="text1"/>
        </w:rPr>
        <w:t>NDE</w:t>
      </w:r>
      <w:r w:rsidR="004F1292">
        <w:rPr>
          <w:color w:val="000000" w:themeColor="text1"/>
        </w:rPr>
        <w:t xml:space="preserve">s are thought to occur </w:t>
      </w:r>
      <w:r>
        <w:rPr>
          <w:color w:val="000000" w:themeColor="text1"/>
        </w:rPr>
        <w:t>whe</w:t>
      </w:r>
      <w:r w:rsidR="00E57F40">
        <w:rPr>
          <w:color w:val="000000" w:themeColor="text1"/>
        </w:rPr>
        <w:t>n</w:t>
      </w:r>
      <w:r>
        <w:rPr>
          <w:color w:val="000000" w:themeColor="text1"/>
        </w:rPr>
        <w:t xml:space="preserve"> </w:t>
      </w:r>
      <w:r w:rsidR="00E57F40">
        <w:rPr>
          <w:color w:val="000000" w:themeColor="text1"/>
        </w:rPr>
        <w:t>a person</w:t>
      </w:r>
      <w:r>
        <w:rPr>
          <w:color w:val="000000" w:themeColor="text1"/>
        </w:rPr>
        <w:t xml:space="preserve"> </w:t>
      </w:r>
      <w:r w:rsidR="00E57F40">
        <w:rPr>
          <w:color w:val="000000" w:themeColor="text1"/>
        </w:rPr>
        <w:t xml:space="preserve">suffers </w:t>
      </w:r>
      <w:r w:rsidR="00E57F40" w:rsidRPr="004F1292">
        <w:rPr>
          <w:i/>
          <w:iCs/>
          <w:color w:val="000000" w:themeColor="text1"/>
        </w:rPr>
        <w:t>clinical death</w:t>
      </w:r>
      <w:r w:rsidR="00E57F40">
        <w:rPr>
          <w:color w:val="000000" w:themeColor="text1"/>
        </w:rPr>
        <w:t xml:space="preserve">, meaning </w:t>
      </w:r>
      <w:r w:rsidR="00E57F40" w:rsidRPr="00E57F40">
        <w:rPr>
          <w:color w:val="000000" w:themeColor="text1"/>
        </w:rPr>
        <w:t>the external life signs of consciousness, breathing or pulse are absent</w:t>
      </w:r>
      <w:r w:rsidR="004F1292">
        <w:rPr>
          <w:color w:val="000000" w:themeColor="text1"/>
        </w:rPr>
        <w:t xml:space="preserve"> for some length of time</w:t>
      </w:r>
      <w:r w:rsidR="00E57F40">
        <w:rPr>
          <w:color w:val="000000" w:themeColor="text1"/>
        </w:rPr>
        <w:t>.</w:t>
      </w:r>
      <w:r w:rsidR="00E57F40">
        <w:rPr>
          <w:rStyle w:val="FootnoteReference"/>
          <w:color w:val="000000" w:themeColor="text1"/>
        </w:rPr>
        <w:footnoteReference w:id="5"/>
      </w:r>
      <w:r w:rsidR="00E57F40">
        <w:rPr>
          <w:color w:val="000000" w:themeColor="text1"/>
        </w:rPr>
        <w:t xml:space="preserve"> It can also include </w:t>
      </w:r>
      <w:r w:rsidR="004F1292" w:rsidRPr="004F1292">
        <w:rPr>
          <w:i/>
          <w:iCs/>
          <w:color w:val="000000" w:themeColor="text1"/>
        </w:rPr>
        <w:t>flatlining</w:t>
      </w:r>
      <w:r w:rsidR="00E57F40">
        <w:rPr>
          <w:color w:val="000000" w:themeColor="text1"/>
        </w:rPr>
        <w:t xml:space="preserve">, meaning </w:t>
      </w:r>
      <w:r w:rsidR="004F1292">
        <w:rPr>
          <w:color w:val="000000" w:themeColor="text1"/>
        </w:rPr>
        <w:t>the subject</w:t>
      </w:r>
      <w:r w:rsidR="00E57F40">
        <w:rPr>
          <w:color w:val="000000" w:themeColor="text1"/>
        </w:rPr>
        <w:t xml:space="preserve"> </w:t>
      </w:r>
      <w:r w:rsidR="004F1292">
        <w:rPr>
          <w:color w:val="000000" w:themeColor="text1"/>
        </w:rPr>
        <w:t xml:space="preserve">has </w:t>
      </w:r>
      <w:r w:rsidR="00E57F40">
        <w:rPr>
          <w:color w:val="000000" w:themeColor="text1"/>
        </w:rPr>
        <w:t xml:space="preserve">a </w:t>
      </w:r>
      <w:r>
        <w:rPr>
          <w:color w:val="000000" w:themeColor="text1"/>
        </w:rPr>
        <w:t xml:space="preserve">flat </w:t>
      </w:r>
      <w:r w:rsidR="004F1292" w:rsidRPr="004F1292">
        <w:rPr>
          <w:color w:val="000000" w:themeColor="text1"/>
        </w:rPr>
        <w:t xml:space="preserve">electroencephalogram </w:t>
      </w:r>
      <w:r w:rsidR="004F1292">
        <w:rPr>
          <w:color w:val="000000" w:themeColor="text1"/>
        </w:rPr>
        <w:t>(</w:t>
      </w:r>
      <w:r>
        <w:rPr>
          <w:color w:val="000000" w:themeColor="text1"/>
        </w:rPr>
        <w:t>EEG</w:t>
      </w:r>
      <w:r w:rsidR="004F1292">
        <w:rPr>
          <w:color w:val="000000" w:themeColor="text1"/>
        </w:rPr>
        <w:t>)</w:t>
      </w:r>
      <w:r>
        <w:rPr>
          <w:color w:val="000000" w:themeColor="text1"/>
        </w:rPr>
        <w:t xml:space="preserve"> reading indicat</w:t>
      </w:r>
      <w:r w:rsidR="004F1292">
        <w:rPr>
          <w:color w:val="000000" w:themeColor="text1"/>
        </w:rPr>
        <w:t>ing</w:t>
      </w:r>
      <w:r>
        <w:rPr>
          <w:color w:val="000000" w:themeColor="text1"/>
        </w:rPr>
        <w:t xml:space="preserve"> the absence of brain-wave activity.</w:t>
      </w:r>
      <w:r>
        <w:rPr>
          <w:rStyle w:val="FootnoteReference"/>
          <w:color w:val="000000" w:themeColor="text1"/>
        </w:rPr>
        <w:footnoteReference w:id="6"/>
      </w:r>
      <w:r w:rsidR="00E57F40">
        <w:rPr>
          <w:color w:val="000000" w:themeColor="text1"/>
        </w:rPr>
        <w:t xml:space="preserve"> </w:t>
      </w:r>
      <w:r w:rsidR="004F1292">
        <w:rPr>
          <w:color w:val="000000" w:themeColor="text1"/>
        </w:rPr>
        <w:t xml:space="preserve">These are usually </w:t>
      </w:r>
      <w:r w:rsidR="002A416E">
        <w:rPr>
          <w:color w:val="000000" w:themeColor="text1"/>
        </w:rPr>
        <w:t xml:space="preserve">contrasted with </w:t>
      </w:r>
      <w:r w:rsidR="004F1292">
        <w:rPr>
          <w:i/>
          <w:iCs/>
          <w:color w:val="000000" w:themeColor="text1"/>
        </w:rPr>
        <w:t>b</w:t>
      </w:r>
      <w:r w:rsidRPr="00A50839">
        <w:rPr>
          <w:i/>
          <w:iCs/>
          <w:color w:val="000000" w:themeColor="text1"/>
        </w:rPr>
        <w:t>iological death</w:t>
      </w:r>
      <w:r w:rsidR="002A416E">
        <w:rPr>
          <w:color w:val="000000" w:themeColor="text1"/>
        </w:rPr>
        <w:t xml:space="preserve">, </w:t>
      </w:r>
      <w:r w:rsidR="004F1292">
        <w:rPr>
          <w:color w:val="000000" w:themeColor="text1"/>
        </w:rPr>
        <w:t xml:space="preserve">which most agree is </w:t>
      </w:r>
      <w:r w:rsidR="00A50839">
        <w:rPr>
          <w:color w:val="000000" w:themeColor="text1"/>
        </w:rPr>
        <w:t>irreversible.</w:t>
      </w:r>
    </w:p>
    <w:p w14:paraId="273CBF56" w14:textId="778BBAF2" w:rsidR="00A50839" w:rsidRDefault="00A50839" w:rsidP="00D263BD">
      <w:pPr>
        <w:rPr>
          <w:color w:val="000000" w:themeColor="text1"/>
        </w:rPr>
      </w:pPr>
      <w:r w:rsidRPr="00A50839">
        <w:rPr>
          <w:i/>
          <w:iCs/>
          <w:color w:val="000000" w:themeColor="text1"/>
        </w:rPr>
        <w:lastRenderedPageBreak/>
        <w:t>Experience types.</w:t>
      </w:r>
      <w:r>
        <w:rPr>
          <w:color w:val="000000" w:themeColor="text1"/>
        </w:rPr>
        <w:t xml:space="preserve"> </w:t>
      </w:r>
      <w:r w:rsidR="004F1292">
        <w:rPr>
          <w:color w:val="000000" w:themeColor="text1"/>
        </w:rPr>
        <w:t>People who have NDEs typically report similar experiences</w:t>
      </w:r>
      <w:r>
        <w:rPr>
          <w:color w:val="000000" w:themeColor="text1"/>
        </w:rPr>
        <w:t>.</w:t>
      </w:r>
      <w:r w:rsidR="006A0DB5">
        <w:rPr>
          <w:color w:val="000000" w:themeColor="text1"/>
        </w:rPr>
        <w:t xml:space="preserve"> A positive experience </w:t>
      </w:r>
      <w:r w:rsidR="005B117D">
        <w:rPr>
          <w:color w:val="000000" w:themeColor="text1"/>
        </w:rPr>
        <w:t>can</w:t>
      </w:r>
      <w:r w:rsidR="006A0DB5">
        <w:rPr>
          <w:color w:val="000000" w:themeColor="text1"/>
        </w:rPr>
        <w:t xml:space="preserve"> </w:t>
      </w:r>
      <w:r w:rsidR="005B117D">
        <w:rPr>
          <w:color w:val="000000" w:themeColor="text1"/>
        </w:rPr>
        <w:t xml:space="preserve">include some/most of </w:t>
      </w:r>
      <w:r w:rsidR="006A0DB5">
        <w:rPr>
          <w:color w:val="000000" w:themeColor="text1"/>
        </w:rPr>
        <w:t>the following</w:t>
      </w:r>
      <w:r w:rsidR="005B117D">
        <w:rPr>
          <w:color w:val="000000" w:themeColor="text1"/>
        </w:rPr>
        <w:t xml:space="preserve"> details</w:t>
      </w:r>
      <w:r w:rsidR="00A73A30">
        <w:rPr>
          <w:color w:val="000000" w:themeColor="text1"/>
        </w:rPr>
        <w:t>.</w:t>
      </w:r>
      <w:r w:rsidR="000B305C">
        <w:rPr>
          <w:rStyle w:val="FootnoteReference"/>
          <w:color w:val="000000" w:themeColor="text1"/>
        </w:rPr>
        <w:footnoteReference w:id="7"/>
      </w:r>
      <w:r w:rsidR="000B305C">
        <w:rPr>
          <w:color w:val="000000" w:themeColor="text1"/>
        </w:rPr>
        <w:t xml:space="preserve"> A</w:t>
      </w:r>
      <w:r w:rsidR="00863410">
        <w:rPr>
          <w:color w:val="000000" w:themeColor="text1"/>
        </w:rPr>
        <w:t xml:space="preserve"> dangerous event happens (for example, a car crash, heart attack or near drowning)</w:t>
      </w:r>
      <w:r w:rsidR="006D4819">
        <w:rPr>
          <w:color w:val="000000" w:themeColor="text1"/>
        </w:rPr>
        <w:t xml:space="preserve">. </w:t>
      </w:r>
      <w:r w:rsidR="003768DB">
        <w:rPr>
          <w:color w:val="000000" w:themeColor="text1"/>
        </w:rPr>
        <w:t xml:space="preserve">The subject </w:t>
      </w:r>
      <w:r>
        <w:rPr>
          <w:color w:val="000000" w:themeColor="text1"/>
        </w:rPr>
        <w:t>observ</w:t>
      </w:r>
      <w:r w:rsidR="003768DB">
        <w:rPr>
          <w:color w:val="000000" w:themeColor="text1"/>
        </w:rPr>
        <w:t>e</w:t>
      </w:r>
      <w:r w:rsidR="006D4819">
        <w:rPr>
          <w:color w:val="000000" w:themeColor="text1"/>
        </w:rPr>
        <w:t>s</w:t>
      </w:r>
      <w:r>
        <w:rPr>
          <w:color w:val="000000" w:themeColor="text1"/>
        </w:rPr>
        <w:t xml:space="preserve"> their </w:t>
      </w:r>
      <w:r w:rsidR="006D4819">
        <w:rPr>
          <w:color w:val="000000" w:themeColor="text1"/>
        </w:rPr>
        <w:t xml:space="preserve">own </w:t>
      </w:r>
      <w:r>
        <w:rPr>
          <w:color w:val="000000" w:themeColor="text1"/>
        </w:rPr>
        <w:t>body from above</w:t>
      </w:r>
      <w:r w:rsidR="003768DB">
        <w:rPr>
          <w:color w:val="000000" w:themeColor="text1"/>
        </w:rPr>
        <w:t xml:space="preserve">. </w:t>
      </w:r>
      <w:r w:rsidR="006D4819">
        <w:rPr>
          <w:color w:val="000000" w:themeColor="text1"/>
        </w:rPr>
        <w:t>There is a</w:t>
      </w:r>
      <w:r w:rsidR="00863410">
        <w:rPr>
          <w:color w:val="000000" w:themeColor="text1"/>
        </w:rPr>
        <w:t xml:space="preserve"> conscious </w:t>
      </w:r>
      <w:r w:rsidR="006D4819">
        <w:rPr>
          <w:color w:val="000000" w:themeColor="text1"/>
        </w:rPr>
        <w:t xml:space="preserve">awareness of being dead. </w:t>
      </w:r>
      <w:r w:rsidR="003768DB">
        <w:rPr>
          <w:color w:val="000000" w:themeColor="text1"/>
        </w:rPr>
        <w:t xml:space="preserve">There is </w:t>
      </w:r>
      <w:r w:rsidR="0024467F">
        <w:rPr>
          <w:color w:val="000000" w:themeColor="text1"/>
        </w:rPr>
        <w:t xml:space="preserve">a </w:t>
      </w:r>
      <w:r>
        <w:rPr>
          <w:color w:val="000000" w:themeColor="text1"/>
        </w:rPr>
        <w:t>sense of peace, wellbeing and painlessness</w:t>
      </w:r>
      <w:r w:rsidR="003768DB">
        <w:rPr>
          <w:color w:val="000000" w:themeColor="text1"/>
        </w:rPr>
        <w:t xml:space="preserve">. </w:t>
      </w:r>
      <w:r w:rsidR="00863410">
        <w:rPr>
          <w:color w:val="000000" w:themeColor="text1"/>
        </w:rPr>
        <w:t>The</w:t>
      </w:r>
      <w:r w:rsidR="003768DB">
        <w:rPr>
          <w:color w:val="000000" w:themeColor="text1"/>
        </w:rPr>
        <w:t xml:space="preserve"> </w:t>
      </w:r>
      <w:r w:rsidR="00863410">
        <w:rPr>
          <w:color w:val="000000" w:themeColor="text1"/>
        </w:rPr>
        <w:t xml:space="preserve">person’s </w:t>
      </w:r>
      <w:r w:rsidR="003768DB">
        <w:rPr>
          <w:color w:val="000000" w:themeColor="text1"/>
        </w:rPr>
        <w:t>senses are</w:t>
      </w:r>
      <w:r w:rsidR="0024467F">
        <w:rPr>
          <w:color w:val="000000" w:themeColor="text1"/>
        </w:rPr>
        <w:t xml:space="preserve"> </w:t>
      </w:r>
      <w:r>
        <w:rPr>
          <w:color w:val="000000" w:themeColor="text1"/>
        </w:rPr>
        <w:t>heightened</w:t>
      </w:r>
      <w:r w:rsidR="003768DB">
        <w:rPr>
          <w:color w:val="000000" w:themeColor="text1"/>
        </w:rPr>
        <w:t xml:space="preserve">. They typically </w:t>
      </w:r>
      <w:r>
        <w:rPr>
          <w:color w:val="000000" w:themeColor="text1"/>
        </w:rPr>
        <w:t xml:space="preserve">pass through </w:t>
      </w:r>
      <w:proofErr w:type="gramStart"/>
      <w:r w:rsidR="003768DB">
        <w:rPr>
          <w:color w:val="000000" w:themeColor="text1"/>
        </w:rPr>
        <w:t>some kind of</w:t>
      </w:r>
      <w:r>
        <w:rPr>
          <w:color w:val="000000" w:themeColor="text1"/>
        </w:rPr>
        <w:t xml:space="preserve"> tunnel</w:t>
      </w:r>
      <w:proofErr w:type="gramEnd"/>
      <w:r w:rsidR="003768DB">
        <w:rPr>
          <w:color w:val="000000" w:themeColor="text1"/>
        </w:rPr>
        <w:t xml:space="preserve">. They hear </w:t>
      </w:r>
      <w:r w:rsidR="0024467F">
        <w:rPr>
          <w:color w:val="000000" w:themeColor="text1"/>
        </w:rPr>
        <w:t>music and see brilliant light</w:t>
      </w:r>
      <w:r w:rsidR="003768DB">
        <w:rPr>
          <w:color w:val="000000" w:themeColor="text1"/>
        </w:rPr>
        <w:t>. They encounter</w:t>
      </w:r>
      <w:r>
        <w:rPr>
          <w:color w:val="000000" w:themeColor="text1"/>
        </w:rPr>
        <w:t xml:space="preserve"> people</w:t>
      </w:r>
      <w:r w:rsidR="003768DB">
        <w:rPr>
          <w:color w:val="000000" w:themeColor="text1"/>
        </w:rPr>
        <w:t>, including</w:t>
      </w:r>
      <w:r w:rsidR="0024467F">
        <w:rPr>
          <w:color w:val="000000" w:themeColor="text1"/>
        </w:rPr>
        <w:t xml:space="preserve"> deceased relatives</w:t>
      </w:r>
      <w:r w:rsidR="003768DB">
        <w:rPr>
          <w:color w:val="000000" w:themeColor="text1"/>
        </w:rPr>
        <w:t xml:space="preserve">. There is a </w:t>
      </w:r>
      <w:r w:rsidR="0024467F">
        <w:rPr>
          <w:color w:val="000000" w:themeColor="text1"/>
        </w:rPr>
        <w:t>heavenly field and/or city</w:t>
      </w:r>
      <w:r w:rsidR="003768DB">
        <w:rPr>
          <w:color w:val="000000" w:themeColor="text1"/>
        </w:rPr>
        <w:t xml:space="preserve">. Some </w:t>
      </w:r>
      <w:r w:rsidR="0024467F">
        <w:rPr>
          <w:color w:val="000000" w:themeColor="text1"/>
        </w:rPr>
        <w:t xml:space="preserve">encounter </w:t>
      </w:r>
      <w:r>
        <w:rPr>
          <w:color w:val="000000" w:themeColor="text1"/>
        </w:rPr>
        <w:t>a ‘Being of Light’</w:t>
      </w:r>
      <w:r w:rsidR="0024467F">
        <w:rPr>
          <w:color w:val="000000" w:themeColor="text1"/>
        </w:rPr>
        <w:t xml:space="preserve"> who is filled with love</w:t>
      </w:r>
      <w:r w:rsidR="003768DB">
        <w:rPr>
          <w:color w:val="000000" w:themeColor="text1"/>
        </w:rPr>
        <w:t xml:space="preserve">. There is </w:t>
      </w:r>
      <w:r>
        <w:rPr>
          <w:color w:val="000000" w:themeColor="text1"/>
        </w:rPr>
        <w:t>some type of life review</w:t>
      </w:r>
      <w:r w:rsidR="003768DB">
        <w:rPr>
          <w:color w:val="000000" w:themeColor="text1"/>
        </w:rPr>
        <w:t xml:space="preserve">. Some reach a </w:t>
      </w:r>
      <w:r>
        <w:rPr>
          <w:color w:val="000000" w:themeColor="text1"/>
        </w:rPr>
        <w:t>boundary</w:t>
      </w:r>
      <w:r w:rsidR="003768DB">
        <w:rPr>
          <w:color w:val="000000" w:themeColor="text1"/>
        </w:rPr>
        <w:t xml:space="preserve"> but </w:t>
      </w:r>
      <w:r>
        <w:rPr>
          <w:color w:val="000000" w:themeColor="text1"/>
        </w:rPr>
        <w:t>learn it is not their time to die</w:t>
      </w:r>
      <w:r w:rsidR="003768DB">
        <w:rPr>
          <w:color w:val="000000" w:themeColor="text1"/>
        </w:rPr>
        <w:t xml:space="preserve"> permanently. S</w:t>
      </w:r>
      <w:r w:rsidR="0024467F">
        <w:rPr>
          <w:color w:val="000000" w:themeColor="text1"/>
        </w:rPr>
        <w:t xml:space="preserve">ome are given </w:t>
      </w:r>
      <w:r w:rsidR="003768DB">
        <w:rPr>
          <w:color w:val="000000" w:themeColor="text1"/>
        </w:rPr>
        <w:t xml:space="preserve">a </w:t>
      </w:r>
      <w:r w:rsidR="0024467F">
        <w:rPr>
          <w:color w:val="000000" w:themeColor="text1"/>
        </w:rPr>
        <w:t>choice to return</w:t>
      </w:r>
      <w:r w:rsidR="003768DB">
        <w:rPr>
          <w:color w:val="000000" w:themeColor="text1"/>
        </w:rPr>
        <w:t xml:space="preserve">. At this, the subject </w:t>
      </w:r>
      <w:r>
        <w:rPr>
          <w:color w:val="000000" w:themeColor="text1"/>
        </w:rPr>
        <w:t>reenter</w:t>
      </w:r>
      <w:r w:rsidR="003768DB">
        <w:rPr>
          <w:color w:val="000000" w:themeColor="text1"/>
        </w:rPr>
        <w:t>s</w:t>
      </w:r>
      <w:r>
        <w:rPr>
          <w:color w:val="000000" w:themeColor="text1"/>
        </w:rPr>
        <w:t xml:space="preserve"> </w:t>
      </w:r>
      <w:r w:rsidR="003768DB">
        <w:rPr>
          <w:color w:val="000000" w:themeColor="text1"/>
        </w:rPr>
        <w:t xml:space="preserve">their </w:t>
      </w:r>
      <w:r>
        <w:rPr>
          <w:color w:val="000000" w:themeColor="text1"/>
        </w:rPr>
        <w:t>body</w:t>
      </w:r>
      <w:r w:rsidR="003768DB">
        <w:rPr>
          <w:color w:val="000000" w:themeColor="text1"/>
        </w:rPr>
        <w:t xml:space="preserve"> and ‘is back.’ But they </w:t>
      </w:r>
      <w:r>
        <w:rPr>
          <w:color w:val="000000" w:themeColor="text1"/>
        </w:rPr>
        <w:t xml:space="preserve">continue </w:t>
      </w:r>
      <w:r w:rsidR="003768DB">
        <w:rPr>
          <w:color w:val="000000" w:themeColor="text1"/>
        </w:rPr>
        <w:t xml:space="preserve">having </w:t>
      </w:r>
      <w:r>
        <w:rPr>
          <w:color w:val="000000" w:themeColor="text1"/>
        </w:rPr>
        <w:t>feelings of peace</w:t>
      </w:r>
      <w:r w:rsidR="003768DB">
        <w:rPr>
          <w:color w:val="000000" w:themeColor="text1"/>
        </w:rPr>
        <w:t>. Many have profound and lasting life changes and l</w:t>
      </w:r>
      <w:r>
        <w:rPr>
          <w:color w:val="000000" w:themeColor="text1"/>
        </w:rPr>
        <w:t>os</w:t>
      </w:r>
      <w:r w:rsidR="003768DB">
        <w:rPr>
          <w:color w:val="000000" w:themeColor="text1"/>
        </w:rPr>
        <w:t>e</w:t>
      </w:r>
      <w:r>
        <w:rPr>
          <w:color w:val="000000" w:themeColor="text1"/>
        </w:rPr>
        <w:t xml:space="preserve"> the fear of death</w:t>
      </w:r>
      <w:r w:rsidR="0024467F">
        <w:rPr>
          <w:color w:val="000000" w:themeColor="text1"/>
        </w:rPr>
        <w:t>.</w:t>
      </w:r>
    </w:p>
    <w:p w14:paraId="15CDABD4" w14:textId="389A9316" w:rsidR="00283F25" w:rsidRDefault="00863410" w:rsidP="00D263BD">
      <w:pPr>
        <w:rPr>
          <w:color w:val="000000" w:themeColor="text1"/>
        </w:rPr>
      </w:pPr>
      <w:r>
        <w:rPr>
          <w:color w:val="000000" w:themeColor="text1"/>
        </w:rPr>
        <w:t>N</w:t>
      </w:r>
      <w:r w:rsidR="00283F25">
        <w:rPr>
          <w:color w:val="000000" w:themeColor="text1"/>
        </w:rPr>
        <w:t>ot all NDEs are positive</w:t>
      </w:r>
      <w:r w:rsidR="00C0048E">
        <w:rPr>
          <w:color w:val="000000" w:themeColor="text1"/>
        </w:rPr>
        <w:t>—there are negative experiences too</w:t>
      </w:r>
      <w:r w:rsidR="00283F25">
        <w:rPr>
          <w:color w:val="000000" w:themeColor="text1"/>
        </w:rPr>
        <w:t>. “</w:t>
      </w:r>
      <w:r w:rsidR="00283F25" w:rsidRPr="00283F25">
        <w:rPr>
          <w:color w:val="000000" w:themeColor="text1"/>
        </w:rPr>
        <w:t xml:space="preserve">The </w:t>
      </w:r>
      <w:r w:rsidR="00283F25" w:rsidRPr="00283F25">
        <w:rPr>
          <w:i/>
          <w:iCs/>
          <w:color w:val="000000" w:themeColor="text1"/>
        </w:rPr>
        <w:t>Handbook of Near-Death Experiences</w:t>
      </w:r>
      <w:r w:rsidR="00283F25" w:rsidRPr="00283F25">
        <w:rPr>
          <w:color w:val="000000" w:themeColor="text1"/>
        </w:rPr>
        <w:t xml:space="preserve"> reports that twelve different studies involving 1,369 subjects found that 23 percent </w:t>
      </w:r>
      <w:r w:rsidR="00283F25">
        <w:rPr>
          <w:color w:val="000000" w:themeColor="text1"/>
        </w:rPr>
        <w:t>‘</w:t>
      </w:r>
      <w:r w:rsidR="00283F25" w:rsidRPr="00283F25">
        <w:rPr>
          <w:color w:val="000000" w:themeColor="text1"/>
        </w:rPr>
        <w:t>reported NDEs ranging from disturbing to terrifying or despairing.</w:t>
      </w:r>
      <w:r w:rsidR="00283F25">
        <w:rPr>
          <w:color w:val="000000" w:themeColor="text1"/>
        </w:rPr>
        <w:t>’”</w:t>
      </w:r>
      <w:r w:rsidR="00283F25">
        <w:rPr>
          <w:rStyle w:val="FootnoteReference"/>
          <w:color w:val="000000" w:themeColor="text1"/>
        </w:rPr>
        <w:footnoteReference w:id="8"/>
      </w:r>
      <w:r w:rsidR="00C241EB">
        <w:rPr>
          <w:color w:val="000000" w:themeColor="text1"/>
        </w:rPr>
        <w:t xml:space="preserve"> </w:t>
      </w:r>
      <w:r w:rsidR="003B6EA1">
        <w:rPr>
          <w:color w:val="000000" w:themeColor="text1"/>
        </w:rPr>
        <w:t xml:space="preserve">Some </w:t>
      </w:r>
      <w:r w:rsidR="005534F5">
        <w:rPr>
          <w:color w:val="000000" w:themeColor="text1"/>
        </w:rPr>
        <w:t xml:space="preserve">researchers think people </w:t>
      </w:r>
      <w:r w:rsidR="00F52665">
        <w:rPr>
          <w:color w:val="000000" w:themeColor="text1"/>
        </w:rPr>
        <w:t xml:space="preserve">might be </w:t>
      </w:r>
      <w:r w:rsidR="005534F5">
        <w:rPr>
          <w:color w:val="000000" w:themeColor="text1"/>
        </w:rPr>
        <w:t xml:space="preserve">embarrassed or </w:t>
      </w:r>
      <w:r w:rsidR="00F52665">
        <w:rPr>
          <w:color w:val="000000" w:themeColor="text1"/>
        </w:rPr>
        <w:t xml:space="preserve">ashamed to share </w:t>
      </w:r>
      <w:r w:rsidR="005534F5">
        <w:rPr>
          <w:color w:val="000000" w:themeColor="text1"/>
        </w:rPr>
        <w:t xml:space="preserve">these </w:t>
      </w:r>
      <w:r w:rsidR="00F52665">
        <w:rPr>
          <w:color w:val="000000" w:themeColor="text1"/>
        </w:rPr>
        <w:t xml:space="preserve">negative </w:t>
      </w:r>
      <w:r w:rsidR="005534F5">
        <w:rPr>
          <w:color w:val="000000" w:themeColor="text1"/>
        </w:rPr>
        <w:t>experiences</w:t>
      </w:r>
      <w:r w:rsidR="00F52665">
        <w:rPr>
          <w:color w:val="000000" w:themeColor="text1"/>
        </w:rPr>
        <w:t xml:space="preserve">, so </w:t>
      </w:r>
      <w:r w:rsidR="005534F5">
        <w:rPr>
          <w:color w:val="000000" w:themeColor="text1"/>
        </w:rPr>
        <w:t>the</w:t>
      </w:r>
      <w:r w:rsidR="00F52665">
        <w:rPr>
          <w:color w:val="000000" w:themeColor="text1"/>
        </w:rPr>
        <w:t xml:space="preserve"> number </w:t>
      </w:r>
      <w:r w:rsidR="005534F5">
        <w:rPr>
          <w:color w:val="000000" w:themeColor="text1"/>
        </w:rPr>
        <w:t>could be</w:t>
      </w:r>
      <w:r w:rsidR="00F52665">
        <w:rPr>
          <w:color w:val="000000" w:themeColor="text1"/>
        </w:rPr>
        <w:t xml:space="preserve"> much higher</w:t>
      </w:r>
      <w:r w:rsidR="003B6EA1">
        <w:rPr>
          <w:color w:val="000000" w:themeColor="text1"/>
        </w:rPr>
        <w:t>.</w:t>
      </w:r>
      <w:r w:rsidR="003B6EA1">
        <w:rPr>
          <w:rStyle w:val="FootnoteReference"/>
          <w:color w:val="000000" w:themeColor="text1"/>
        </w:rPr>
        <w:footnoteReference w:id="9"/>
      </w:r>
      <w:r w:rsidR="003B6EA1">
        <w:rPr>
          <w:color w:val="000000" w:themeColor="text1"/>
        </w:rPr>
        <w:t xml:space="preserve"> </w:t>
      </w:r>
      <w:r w:rsidR="00D50A80">
        <w:rPr>
          <w:color w:val="000000" w:themeColor="text1"/>
        </w:rPr>
        <w:t>T</w:t>
      </w:r>
      <w:r w:rsidR="00283F25">
        <w:rPr>
          <w:color w:val="000000" w:themeColor="text1"/>
        </w:rPr>
        <w:t xml:space="preserve">hree </w:t>
      </w:r>
      <w:r w:rsidR="00D50A80">
        <w:rPr>
          <w:color w:val="000000" w:themeColor="text1"/>
        </w:rPr>
        <w:t>types of negative experiences can be identified</w:t>
      </w:r>
      <w:r w:rsidR="00283F25">
        <w:rPr>
          <w:color w:val="000000" w:themeColor="text1"/>
        </w:rPr>
        <w:t>.</w:t>
      </w:r>
      <w:r w:rsidR="00283F25">
        <w:rPr>
          <w:rStyle w:val="FootnoteReference"/>
          <w:color w:val="000000" w:themeColor="text1"/>
        </w:rPr>
        <w:footnoteReference w:id="10"/>
      </w:r>
      <w:r w:rsidR="00283F25">
        <w:rPr>
          <w:color w:val="000000" w:themeColor="text1"/>
        </w:rPr>
        <w:t xml:space="preserve"> The first type is where the subject leaves their </w:t>
      </w:r>
      <w:r w:rsidR="003B6EA1">
        <w:rPr>
          <w:color w:val="000000" w:themeColor="text1"/>
        </w:rPr>
        <w:t>body and</w:t>
      </w:r>
      <w:r w:rsidR="00C241EB">
        <w:rPr>
          <w:color w:val="000000" w:themeColor="text1"/>
        </w:rPr>
        <w:t xml:space="preserve"> </w:t>
      </w:r>
      <w:r w:rsidR="00283F25">
        <w:rPr>
          <w:color w:val="000000" w:themeColor="text1"/>
        </w:rPr>
        <w:t xml:space="preserve">feels like they are falling into a void or darkness. There </w:t>
      </w:r>
      <w:r w:rsidR="00476BAF">
        <w:rPr>
          <w:color w:val="000000" w:themeColor="text1"/>
        </w:rPr>
        <w:t>are</w:t>
      </w:r>
      <w:r w:rsidR="00283F25">
        <w:rPr>
          <w:color w:val="000000" w:themeColor="text1"/>
        </w:rPr>
        <w:t xml:space="preserve"> </w:t>
      </w:r>
      <w:r w:rsidR="00C241EB">
        <w:rPr>
          <w:color w:val="000000" w:themeColor="text1"/>
        </w:rPr>
        <w:t xml:space="preserve">accompanying </w:t>
      </w:r>
      <w:r w:rsidR="00283F25">
        <w:rPr>
          <w:color w:val="000000" w:themeColor="text1"/>
        </w:rPr>
        <w:t>feeling</w:t>
      </w:r>
      <w:r w:rsidR="00476BAF">
        <w:rPr>
          <w:color w:val="000000" w:themeColor="text1"/>
        </w:rPr>
        <w:t>s</w:t>
      </w:r>
      <w:r w:rsidR="00283F25">
        <w:rPr>
          <w:color w:val="000000" w:themeColor="text1"/>
        </w:rPr>
        <w:t xml:space="preserve"> of desperation and horror. In the second type, people are given a ‘tour’ of different levels of hell where </w:t>
      </w:r>
      <w:r w:rsidR="00C241EB">
        <w:rPr>
          <w:color w:val="000000" w:themeColor="text1"/>
        </w:rPr>
        <w:t xml:space="preserve">they witness </w:t>
      </w:r>
      <w:r w:rsidR="00283F25">
        <w:rPr>
          <w:color w:val="000000" w:themeColor="text1"/>
        </w:rPr>
        <w:t>people in agony and viciously “</w:t>
      </w:r>
      <w:r w:rsidR="00283F25" w:rsidRPr="00283F25">
        <w:rPr>
          <w:color w:val="000000" w:themeColor="text1"/>
        </w:rPr>
        <w:t>writhing, punching, gouging</w:t>
      </w:r>
      <w:r w:rsidR="00283F25">
        <w:rPr>
          <w:color w:val="000000" w:themeColor="text1"/>
        </w:rPr>
        <w:t>” each other.</w:t>
      </w:r>
      <w:r w:rsidR="00283F25">
        <w:rPr>
          <w:rStyle w:val="FootnoteReference"/>
          <w:color w:val="000000" w:themeColor="text1"/>
        </w:rPr>
        <w:footnoteReference w:id="11"/>
      </w:r>
      <w:r w:rsidR="00283F25">
        <w:rPr>
          <w:color w:val="000000" w:themeColor="text1"/>
        </w:rPr>
        <w:t xml:space="preserve"> The third type involves feeling trapped or locked in a dark pit.</w:t>
      </w:r>
      <w:r w:rsidR="00476BAF">
        <w:rPr>
          <w:color w:val="000000" w:themeColor="text1"/>
        </w:rPr>
        <w:t xml:space="preserve"> </w:t>
      </w:r>
      <w:r w:rsidR="00283F25">
        <w:rPr>
          <w:color w:val="000000" w:themeColor="text1"/>
        </w:rPr>
        <w:t>It is “</w:t>
      </w:r>
      <w:r w:rsidR="00283F25" w:rsidRPr="00283F25">
        <w:rPr>
          <w:color w:val="000000" w:themeColor="text1"/>
        </w:rPr>
        <w:t xml:space="preserve">often accompanied by a </w:t>
      </w:r>
      <w:r w:rsidR="00283F25" w:rsidRPr="00283F25">
        <w:rPr>
          <w:color w:val="000000" w:themeColor="text1"/>
        </w:rPr>
        <w:lastRenderedPageBreak/>
        <w:t>putrid smell like feces, sulfur, or death. Demonic or evil creatures are often involved, and in some cases extreme cold, in other cases extreme heat and even fire</w:t>
      </w:r>
      <w:r w:rsidR="00283F25">
        <w:rPr>
          <w:color w:val="000000" w:themeColor="text1"/>
        </w:rPr>
        <w:t>.”</w:t>
      </w:r>
      <w:r w:rsidR="00283F25">
        <w:rPr>
          <w:rStyle w:val="FootnoteReference"/>
          <w:color w:val="000000" w:themeColor="text1"/>
        </w:rPr>
        <w:footnoteReference w:id="12"/>
      </w:r>
    </w:p>
    <w:p w14:paraId="1F860F7F" w14:textId="38601AF7" w:rsidR="00205224" w:rsidRPr="00CA0DB9" w:rsidRDefault="001E50DB" w:rsidP="00205224">
      <w:pPr>
        <w:pStyle w:val="Heading1"/>
        <w:rPr>
          <w:color w:val="000000" w:themeColor="text1"/>
        </w:rPr>
      </w:pPr>
      <w:r>
        <w:rPr>
          <w:color w:val="000000" w:themeColor="text1"/>
        </w:rPr>
        <w:t>Physical</w:t>
      </w:r>
      <w:r w:rsidR="00205224">
        <w:rPr>
          <w:color w:val="000000" w:themeColor="text1"/>
        </w:rPr>
        <w:t xml:space="preserve"> Explanations for NDEs</w:t>
      </w:r>
    </w:p>
    <w:p w14:paraId="019E1139" w14:textId="0E64CC0B" w:rsidR="00205224" w:rsidRDefault="006001AE" w:rsidP="00C12CBE">
      <w:pPr>
        <w:rPr>
          <w:color w:val="000000" w:themeColor="text1"/>
        </w:rPr>
      </w:pPr>
      <w:r>
        <w:rPr>
          <w:color w:val="000000" w:themeColor="text1"/>
        </w:rPr>
        <w:t xml:space="preserve">Some </w:t>
      </w:r>
      <w:r w:rsidR="00C12CBE">
        <w:rPr>
          <w:color w:val="000000" w:themeColor="text1"/>
        </w:rPr>
        <w:t xml:space="preserve">propose </w:t>
      </w:r>
      <w:r>
        <w:rPr>
          <w:color w:val="000000" w:themeColor="text1"/>
        </w:rPr>
        <w:t>biological and/or psychological explanations.</w:t>
      </w:r>
      <w:r w:rsidR="00063D25">
        <w:rPr>
          <w:rStyle w:val="FootnoteReference"/>
          <w:color w:val="000000" w:themeColor="text1"/>
        </w:rPr>
        <w:footnoteReference w:id="13"/>
      </w:r>
      <w:r>
        <w:rPr>
          <w:color w:val="000000" w:themeColor="text1"/>
        </w:rPr>
        <w:t xml:space="preserve"> In the process of dying, damage to </w:t>
      </w:r>
      <w:r w:rsidRPr="00205224">
        <w:rPr>
          <w:color w:val="000000" w:themeColor="text1"/>
        </w:rPr>
        <w:t>the bilateral occipital cortex</w:t>
      </w:r>
      <w:r>
        <w:rPr>
          <w:color w:val="000000" w:themeColor="text1"/>
        </w:rPr>
        <w:t xml:space="preserve"> is occurring</w:t>
      </w:r>
      <w:r w:rsidR="00C12CBE">
        <w:rPr>
          <w:color w:val="000000" w:themeColor="text1"/>
        </w:rPr>
        <w:t xml:space="preserve">. This may be </w:t>
      </w:r>
      <w:r>
        <w:rPr>
          <w:color w:val="000000" w:themeColor="text1"/>
        </w:rPr>
        <w:t xml:space="preserve">producing the sensation of seeing tunnels or lights. </w:t>
      </w:r>
      <w:r w:rsidRPr="0001492C">
        <w:rPr>
          <w:color w:val="000000" w:themeColor="text1"/>
        </w:rPr>
        <w:t>Low oxygen levels in the blood</w:t>
      </w:r>
      <w:r>
        <w:rPr>
          <w:color w:val="000000" w:themeColor="text1"/>
        </w:rPr>
        <w:t xml:space="preserve"> could</w:t>
      </w:r>
      <w:r w:rsidRPr="0001492C">
        <w:rPr>
          <w:color w:val="000000" w:themeColor="text1"/>
        </w:rPr>
        <w:t xml:space="preserve"> </w:t>
      </w:r>
      <w:r w:rsidR="00C12CBE">
        <w:rPr>
          <w:color w:val="000000" w:themeColor="text1"/>
        </w:rPr>
        <w:t xml:space="preserve">also be </w:t>
      </w:r>
      <w:r w:rsidRPr="0001492C">
        <w:rPr>
          <w:color w:val="000000" w:themeColor="text1"/>
        </w:rPr>
        <w:t>induc</w:t>
      </w:r>
      <w:r w:rsidR="00C12CBE">
        <w:rPr>
          <w:color w:val="000000" w:themeColor="text1"/>
        </w:rPr>
        <w:t>ing</w:t>
      </w:r>
      <w:r w:rsidRPr="0001492C">
        <w:rPr>
          <w:color w:val="000000" w:themeColor="text1"/>
        </w:rPr>
        <w:t xml:space="preserve"> hallucinations</w:t>
      </w:r>
      <w:r>
        <w:rPr>
          <w:color w:val="000000" w:themeColor="text1"/>
        </w:rPr>
        <w:t xml:space="preserve">. Or perhaps </w:t>
      </w:r>
      <w:r w:rsidRPr="00205224">
        <w:rPr>
          <w:color w:val="000000" w:themeColor="text1"/>
        </w:rPr>
        <w:t>drugs used during resuscitation</w:t>
      </w:r>
      <w:r w:rsidR="0079658E">
        <w:rPr>
          <w:color w:val="000000" w:themeColor="text1"/>
        </w:rPr>
        <w:t xml:space="preserve"> are affecting the subject</w:t>
      </w:r>
      <w:r>
        <w:rPr>
          <w:color w:val="000000" w:themeColor="text1"/>
        </w:rPr>
        <w:t>.</w:t>
      </w:r>
      <w:r w:rsidR="00C12CBE">
        <w:rPr>
          <w:color w:val="000000" w:themeColor="text1"/>
        </w:rPr>
        <w:t xml:space="preserve"> </w:t>
      </w:r>
      <w:r w:rsidR="00205224">
        <w:rPr>
          <w:color w:val="000000" w:themeColor="text1"/>
        </w:rPr>
        <w:t xml:space="preserve">Others </w:t>
      </w:r>
      <w:r w:rsidR="0079658E">
        <w:rPr>
          <w:color w:val="000000" w:themeColor="text1"/>
        </w:rPr>
        <w:t>feel the</w:t>
      </w:r>
      <w:r w:rsidR="00205224">
        <w:rPr>
          <w:color w:val="000000" w:themeColor="text1"/>
        </w:rPr>
        <w:t xml:space="preserve"> subjects </w:t>
      </w:r>
      <w:r w:rsidR="00A8239C">
        <w:rPr>
          <w:color w:val="000000" w:themeColor="text1"/>
        </w:rPr>
        <w:t>are</w:t>
      </w:r>
      <w:r w:rsidR="00205224" w:rsidRPr="00205224">
        <w:rPr>
          <w:color w:val="000000" w:themeColor="text1"/>
        </w:rPr>
        <w:t xml:space="preserve"> </w:t>
      </w:r>
      <w:r w:rsidR="00A8239C">
        <w:rPr>
          <w:color w:val="000000" w:themeColor="text1"/>
        </w:rPr>
        <w:t xml:space="preserve">somehow </w:t>
      </w:r>
      <w:r w:rsidR="00C12CBE">
        <w:rPr>
          <w:color w:val="000000" w:themeColor="text1"/>
        </w:rPr>
        <w:t>projecting</w:t>
      </w:r>
      <w:r w:rsidR="00205224" w:rsidRPr="00205224">
        <w:rPr>
          <w:color w:val="000000" w:themeColor="text1"/>
        </w:rPr>
        <w:t xml:space="preserve"> </w:t>
      </w:r>
      <w:r w:rsidR="00205224">
        <w:rPr>
          <w:color w:val="000000" w:themeColor="text1"/>
        </w:rPr>
        <w:t xml:space="preserve">what they </w:t>
      </w:r>
      <w:r w:rsidR="00205224" w:rsidRPr="00205224">
        <w:rPr>
          <w:color w:val="000000" w:themeColor="text1"/>
        </w:rPr>
        <w:t>expect or want to occur</w:t>
      </w:r>
      <w:r w:rsidR="00205224">
        <w:rPr>
          <w:color w:val="000000" w:themeColor="text1"/>
        </w:rPr>
        <w:t xml:space="preserve">. </w:t>
      </w:r>
      <w:r w:rsidR="00552765">
        <w:rPr>
          <w:color w:val="000000" w:themeColor="text1"/>
        </w:rPr>
        <w:t>Still o</w:t>
      </w:r>
      <w:r w:rsidR="008F31D4">
        <w:rPr>
          <w:color w:val="000000" w:themeColor="text1"/>
        </w:rPr>
        <w:t>thers</w:t>
      </w:r>
      <w:r w:rsidR="00205224">
        <w:rPr>
          <w:color w:val="000000" w:themeColor="text1"/>
        </w:rPr>
        <w:t xml:space="preserve"> believe these </w:t>
      </w:r>
      <w:r w:rsidR="00552765">
        <w:rPr>
          <w:color w:val="000000" w:themeColor="text1"/>
        </w:rPr>
        <w:t xml:space="preserve">experiences </w:t>
      </w:r>
      <w:r w:rsidR="00205224">
        <w:rPr>
          <w:color w:val="000000" w:themeColor="text1"/>
        </w:rPr>
        <w:t xml:space="preserve">are a </w:t>
      </w:r>
      <w:r w:rsidR="00205224" w:rsidRPr="00205224">
        <w:rPr>
          <w:color w:val="000000" w:themeColor="text1"/>
        </w:rPr>
        <w:t>form of withdrawal to protect an individual from a stressful event</w:t>
      </w:r>
      <w:r w:rsidR="00205224">
        <w:rPr>
          <w:color w:val="000000" w:themeColor="text1"/>
        </w:rPr>
        <w:t>.</w:t>
      </w:r>
    </w:p>
    <w:p w14:paraId="5A4E8535" w14:textId="260EFA4B" w:rsidR="00A8239C" w:rsidRDefault="00761C37" w:rsidP="00A8239C">
      <w:pPr>
        <w:pStyle w:val="Heading1"/>
        <w:rPr>
          <w:color w:val="000000" w:themeColor="text1"/>
        </w:rPr>
      </w:pPr>
      <w:r>
        <w:rPr>
          <w:color w:val="000000" w:themeColor="text1"/>
        </w:rPr>
        <w:t xml:space="preserve">Why </w:t>
      </w:r>
      <w:r w:rsidR="001E50DB">
        <w:rPr>
          <w:color w:val="000000" w:themeColor="text1"/>
        </w:rPr>
        <w:t>Physical</w:t>
      </w:r>
      <w:r>
        <w:rPr>
          <w:color w:val="000000" w:themeColor="text1"/>
        </w:rPr>
        <w:t xml:space="preserve"> Explanations Are Inadequate</w:t>
      </w:r>
    </w:p>
    <w:p w14:paraId="43AE6E2A" w14:textId="75E97560" w:rsidR="0001492C" w:rsidRDefault="003F50FE" w:rsidP="00A8239C">
      <w:pPr>
        <w:rPr>
          <w:color w:val="000000" w:themeColor="text1"/>
        </w:rPr>
      </w:pPr>
      <w:r>
        <w:rPr>
          <w:color w:val="000000" w:themeColor="text1"/>
        </w:rPr>
        <w:t xml:space="preserve">Most </w:t>
      </w:r>
      <w:r w:rsidR="00A8239C">
        <w:rPr>
          <w:color w:val="000000" w:themeColor="text1"/>
        </w:rPr>
        <w:t xml:space="preserve">NDE </w:t>
      </w:r>
      <w:r>
        <w:rPr>
          <w:color w:val="000000" w:themeColor="text1"/>
        </w:rPr>
        <w:t>supporters</w:t>
      </w:r>
      <w:r w:rsidR="0001492C" w:rsidRPr="00A8239C">
        <w:rPr>
          <w:color w:val="000000" w:themeColor="text1"/>
        </w:rPr>
        <w:t xml:space="preserve"> believe </w:t>
      </w:r>
      <w:r>
        <w:rPr>
          <w:color w:val="000000" w:themeColor="text1"/>
        </w:rPr>
        <w:t xml:space="preserve">that </w:t>
      </w:r>
      <w:r w:rsidR="00F36587">
        <w:rPr>
          <w:color w:val="000000" w:themeColor="text1"/>
        </w:rPr>
        <w:t xml:space="preserve">biological and/or psychological </w:t>
      </w:r>
      <w:r w:rsidR="0001492C" w:rsidRPr="00A8239C">
        <w:rPr>
          <w:color w:val="000000" w:themeColor="text1"/>
        </w:rPr>
        <w:t>explanations</w:t>
      </w:r>
      <w:r w:rsidR="00A8239C">
        <w:rPr>
          <w:color w:val="000000" w:themeColor="text1"/>
        </w:rPr>
        <w:t xml:space="preserve"> are largely inadequate. </w:t>
      </w:r>
      <w:r>
        <w:rPr>
          <w:color w:val="000000" w:themeColor="text1"/>
        </w:rPr>
        <w:t>The following reasons are given for believing these</w:t>
      </w:r>
      <w:r w:rsidR="00F36587">
        <w:rPr>
          <w:color w:val="000000" w:themeColor="text1"/>
        </w:rPr>
        <w:t xml:space="preserve"> </w:t>
      </w:r>
      <w:r w:rsidR="00A8239C">
        <w:rPr>
          <w:color w:val="000000" w:themeColor="text1"/>
        </w:rPr>
        <w:t>experienc</w:t>
      </w:r>
      <w:r>
        <w:rPr>
          <w:color w:val="000000" w:themeColor="text1"/>
        </w:rPr>
        <w:t>es</w:t>
      </w:r>
      <w:r w:rsidR="00A8239C">
        <w:rPr>
          <w:color w:val="000000" w:themeColor="text1"/>
        </w:rPr>
        <w:t xml:space="preserve"> </w:t>
      </w:r>
      <w:r>
        <w:rPr>
          <w:color w:val="000000" w:themeColor="text1"/>
        </w:rPr>
        <w:t>go beyond the</w:t>
      </w:r>
      <w:r w:rsidR="00A8239C">
        <w:rPr>
          <w:color w:val="000000" w:themeColor="text1"/>
        </w:rPr>
        <w:t xml:space="preserve"> physical</w:t>
      </w:r>
      <w:r>
        <w:rPr>
          <w:color w:val="000000" w:themeColor="text1"/>
        </w:rPr>
        <w:t>.</w:t>
      </w:r>
    </w:p>
    <w:p w14:paraId="4C978322" w14:textId="5C2061F3" w:rsidR="003F50FE" w:rsidRDefault="007F4C72" w:rsidP="00A8239C">
      <w:pPr>
        <w:rPr>
          <w:color w:val="000000" w:themeColor="text1"/>
        </w:rPr>
      </w:pPr>
      <w:r>
        <w:rPr>
          <w:i/>
          <w:iCs/>
          <w:color w:val="000000" w:themeColor="text1"/>
        </w:rPr>
        <w:t>Out for l</w:t>
      </w:r>
      <w:r w:rsidR="00A8239C">
        <w:rPr>
          <w:i/>
          <w:iCs/>
          <w:color w:val="000000" w:themeColor="text1"/>
        </w:rPr>
        <w:t>ong l</w:t>
      </w:r>
      <w:r w:rsidR="00277BB2" w:rsidRPr="00A8239C">
        <w:rPr>
          <w:i/>
          <w:iCs/>
          <w:color w:val="000000" w:themeColor="text1"/>
        </w:rPr>
        <w:t>ength</w:t>
      </w:r>
      <w:r w:rsidR="00A8239C">
        <w:rPr>
          <w:i/>
          <w:iCs/>
          <w:color w:val="000000" w:themeColor="text1"/>
        </w:rPr>
        <w:t>s</w:t>
      </w:r>
      <w:r w:rsidR="00277BB2" w:rsidRPr="00A8239C">
        <w:rPr>
          <w:i/>
          <w:iCs/>
          <w:color w:val="000000" w:themeColor="text1"/>
        </w:rPr>
        <w:t xml:space="preserve"> of time.</w:t>
      </w:r>
      <w:r w:rsidR="00A8239C" w:rsidRPr="00A8239C">
        <w:rPr>
          <w:i/>
          <w:iCs/>
          <w:color w:val="000000" w:themeColor="text1"/>
        </w:rPr>
        <w:t xml:space="preserve"> </w:t>
      </w:r>
      <w:r w:rsidR="00A8239C">
        <w:rPr>
          <w:color w:val="000000" w:themeColor="text1"/>
        </w:rPr>
        <w:t xml:space="preserve">There are many cases when a subject is </w:t>
      </w:r>
      <w:r>
        <w:rPr>
          <w:color w:val="000000" w:themeColor="text1"/>
        </w:rPr>
        <w:t>thought to be</w:t>
      </w:r>
      <w:r w:rsidR="00A8239C">
        <w:rPr>
          <w:color w:val="000000" w:themeColor="text1"/>
        </w:rPr>
        <w:t xml:space="preserve"> dead for </w:t>
      </w:r>
      <w:r w:rsidR="00E265D3">
        <w:rPr>
          <w:color w:val="000000" w:themeColor="text1"/>
        </w:rPr>
        <w:t xml:space="preserve">an </w:t>
      </w:r>
      <w:r w:rsidR="00A8239C">
        <w:rPr>
          <w:color w:val="000000" w:themeColor="text1"/>
        </w:rPr>
        <w:t xml:space="preserve">extremely long length of time. </w:t>
      </w:r>
      <w:r>
        <w:rPr>
          <w:color w:val="000000" w:themeColor="text1"/>
        </w:rPr>
        <w:t>“</w:t>
      </w:r>
      <w:r w:rsidRPr="007F4C72">
        <w:rPr>
          <w:color w:val="000000" w:themeColor="text1"/>
        </w:rPr>
        <w:t>Considerable experimental material</w:t>
      </w:r>
      <w:r>
        <w:rPr>
          <w:color w:val="000000" w:themeColor="text1"/>
        </w:rPr>
        <w:t>…</w:t>
      </w:r>
      <w:r w:rsidRPr="007F4C72">
        <w:rPr>
          <w:color w:val="000000" w:themeColor="text1"/>
        </w:rPr>
        <w:t xml:space="preserve"> indicates that 5</w:t>
      </w:r>
      <w:r>
        <w:rPr>
          <w:color w:val="000000" w:themeColor="text1"/>
        </w:rPr>
        <w:t>-</w:t>
      </w:r>
      <w:r w:rsidRPr="007F4C72">
        <w:rPr>
          <w:color w:val="000000" w:themeColor="text1"/>
        </w:rPr>
        <w:t>6 minutes is the maximum duration of the state of clinical death which the brain cortex of an adult organism can survive with subsequent recovery of all its functions.”</w:t>
      </w:r>
      <w:r>
        <w:rPr>
          <w:rStyle w:val="FootnoteReference"/>
          <w:color w:val="000000" w:themeColor="text1"/>
        </w:rPr>
        <w:footnoteReference w:id="14"/>
      </w:r>
      <w:r>
        <w:rPr>
          <w:color w:val="000000" w:themeColor="text1"/>
        </w:rPr>
        <w:t xml:space="preserve"> </w:t>
      </w:r>
      <w:r w:rsidR="0011531C">
        <w:rPr>
          <w:color w:val="000000" w:themeColor="text1"/>
        </w:rPr>
        <w:t>However,</w:t>
      </w:r>
      <w:r w:rsidR="003F50FE">
        <w:rPr>
          <w:color w:val="000000" w:themeColor="text1"/>
        </w:rPr>
        <w:t xml:space="preserve"> there </w:t>
      </w:r>
      <w:r w:rsidR="0011531C">
        <w:rPr>
          <w:color w:val="000000" w:themeColor="text1"/>
        </w:rPr>
        <w:t>many NDE stories where a person is thought to be dead well after the five or six minutes maximum duration for clinical death. Here are some examples.</w:t>
      </w:r>
    </w:p>
    <w:p w14:paraId="4C17C84A" w14:textId="7A7A8123" w:rsidR="00A8239C" w:rsidRDefault="007F4C72" w:rsidP="00A8239C">
      <w:pPr>
        <w:rPr>
          <w:color w:val="000000" w:themeColor="text1"/>
        </w:rPr>
      </w:pPr>
      <w:r>
        <w:rPr>
          <w:color w:val="000000" w:themeColor="text1"/>
        </w:rPr>
        <w:t xml:space="preserve">George Ritchie had a near-death experience where he was considered dead for </w:t>
      </w:r>
      <w:r w:rsidRPr="0011531C">
        <w:rPr>
          <w:i/>
          <w:iCs/>
          <w:color w:val="000000" w:themeColor="text1"/>
        </w:rPr>
        <w:t>nine minutes</w:t>
      </w:r>
      <w:r>
        <w:rPr>
          <w:color w:val="000000" w:themeColor="text1"/>
        </w:rPr>
        <w:t>. His doctor was certain he was dead</w:t>
      </w:r>
      <w:r w:rsidR="003F50FE">
        <w:rPr>
          <w:color w:val="000000" w:themeColor="text1"/>
        </w:rPr>
        <w:t xml:space="preserve">, </w:t>
      </w:r>
      <w:r>
        <w:rPr>
          <w:color w:val="000000" w:themeColor="text1"/>
        </w:rPr>
        <w:t>covered him with a sheet</w:t>
      </w:r>
      <w:r w:rsidR="003F50FE">
        <w:rPr>
          <w:color w:val="000000" w:themeColor="text1"/>
        </w:rPr>
        <w:t>,</w:t>
      </w:r>
      <w:r>
        <w:rPr>
          <w:color w:val="000000" w:themeColor="text1"/>
        </w:rPr>
        <w:t xml:space="preserve"> and signed a </w:t>
      </w:r>
      <w:r w:rsidRPr="007F4C72">
        <w:rPr>
          <w:color w:val="000000" w:themeColor="text1"/>
        </w:rPr>
        <w:t xml:space="preserve">notarized </w:t>
      </w:r>
      <w:r w:rsidRPr="007F4C72">
        <w:rPr>
          <w:color w:val="000000" w:themeColor="text1"/>
        </w:rPr>
        <w:lastRenderedPageBreak/>
        <w:t xml:space="preserve">statement </w:t>
      </w:r>
      <w:r>
        <w:rPr>
          <w:color w:val="000000" w:themeColor="text1"/>
        </w:rPr>
        <w:t>of death.</w:t>
      </w:r>
      <w:r>
        <w:rPr>
          <w:rStyle w:val="FootnoteReference"/>
          <w:color w:val="000000" w:themeColor="text1"/>
        </w:rPr>
        <w:footnoteReference w:id="15"/>
      </w:r>
      <w:r w:rsidR="0011531C">
        <w:rPr>
          <w:color w:val="000000" w:themeColor="text1"/>
        </w:rPr>
        <w:t xml:space="preserve"> He would show this death statement to people afterwards when talking about his NDE.</w:t>
      </w:r>
    </w:p>
    <w:p w14:paraId="51F3A3AA" w14:textId="55CE27F4" w:rsidR="00945C28" w:rsidRDefault="003F50FE" w:rsidP="00A8239C">
      <w:pPr>
        <w:rPr>
          <w:color w:val="000000" w:themeColor="text1"/>
        </w:rPr>
      </w:pPr>
      <w:r>
        <w:rPr>
          <w:color w:val="000000" w:themeColor="text1"/>
        </w:rPr>
        <w:t>T</w:t>
      </w:r>
      <w:r w:rsidR="00945C28">
        <w:rPr>
          <w:color w:val="000000" w:themeColor="text1"/>
        </w:rPr>
        <w:t xml:space="preserve">here is the story of an eleven-year-old boy who suffered a cardiac arrest. He had no heartbeat for at least </w:t>
      </w:r>
      <w:r w:rsidR="00945C28" w:rsidRPr="0011531C">
        <w:rPr>
          <w:i/>
          <w:iCs/>
          <w:color w:val="000000" w:themeColor="text1"/>
        </w:rPr>
        <w:t>twenty minutes</w:t>
      </w:r>
      <w:r w:rsidR="00945C28">
        <w:rPr>
          <w:color w:val="000000" w:themeColor="text1"/>
        </w:rPr>
        <w:t>. He claims to have seen his body from above, could describe the room, and reproduce their discussions.</w:t>
      </w:r>
      <w:r w:rsidR="00945C28">
        <w:rPr>
          <w:rStyle w:val="FootnoteReference"/>
          <w:color w:val="000000" w:themeColor="text1"/>
        </w:rPr>
        <w:footnoteReference w:id="16"/>
      </w:r>
    </w:p>
    <w:p w14:paraId="1C7072E5" w14:textId="3509A350" w:rsidR="007F4C72" w:rsidRDefault="00945C28" w:rsidP="00A8239C">
      <w:pPr>
        <w:rPr>
          <w:color w:val="000000" w:themeColor="text1"/>
        </w:rPr>
      </w:pPr>
      <w:r>
        <w:rPr>
          <w:color w:val="000000" w:themeColor="text1"/>
        </w:rPr>
        <w:t>A</w:t>
      </w:r>
      <w:r w:rsidR="00797637">
        <w:rPr>
          <w:color w:val="000000" w:themeColor="text1"/>
        </w:rPr>
        <w:t>t</w:t>
      </w:r>
      <w:r>
        <w:rPr>
          <w:color w:val="000000" w:themeColor="text1"/>
        </w:rPr>
        <w:t xml:space="preserve"> eight</w:t>
      </w:r>
      <w:r w:rsidR="00797637">
        <w:rPr>
          <w:color w:val="000000" w:themeColor="text1"/>
        </w:rPr>
        <w:t xml:space="preserve"> </w:t>
      </w:r>
      <w:r>
        <w:rPr>
          <w:color w:val="000000" w:themeColor="text1"/>
        </w:rPr>
        <w:t>year</w:t>
      </w:r>
      <w:r w:rsidR="00797637">
        <w:rPr>
          <w:color w:val="000000" w:themeColor="text1"/>
        </w:rPr>
        <w:t xml:space="preserve">s </w:t>
      </w:r>
      <w:r>
        <w:rPr>
          <w:color w:val="000000" w:themeColor="text1"/>
        </w:rPr>
        <w:t>old</w:t>
      </w:r>
      <w:r w:rsidR="00797637">
        <w:rPr>
          <w:color w:val="000000" w:themeColor="text1"/>
        </w:rPr>
        <w:t>, Katie</w:t>
      </w:r>
      <w:r>
        <w:rPr>
          <w:color w:val="000000" w:themeColor="text1"/>
        </w:rPr>
        <w:t xml:space="preserve"> nearly drowned in a pool when her hair was caught in </w:t>
      </w:r>
      <w:r w:rsidR="003F50FE">
        <w:rPr>
          <w:color w:val="000000" w:themeColor="text1"/>
        </w:rPr>
        <w:t>a</w:t>
      </w:r>
      <w:r>
        <w:rPr>
          <w:color w:val="000000" w:themeColor="text1"/>
        </w:rPr>
        <w:t xml:space="preserve"> drain. It took first responders </w:t>
      </w:r>
      <w:r w:rsidRPr="0011531C">
        <w:rPr>
          <w:i/>
          <w:iCs/>
          <w:color w:val="000000" w:themeColor="text1"/>
        </w:rPr>
        <w:t>forty-five minutes</w:t>
      </w:r>
      <w:r>
        <w:rPr>
          <w:color w:val="000000" w:themeColor="text1"/>
        </w:rPr>
        <w:t xml:space="preserve"> of doing CPR before her heart finally started beating again. During this time, the girl claimed she had an out of body experience where she could describe what was happening around her. She claim</w:t>
      </w:r>
      <w:r w:rsidR="00576C91">
        <w:rPr>
          <w:color w:val="000000" w:themeColor="text1"/>
        </w:rPr>
        <w:t>ed</w:t>
      </w:r>
      <w:r>
        <w:rPr>
          <w:color w:val="000000" w:themeColor="text1"/>
        </w:rPr>
        <w:t xml:space="preserve"> to have floated away and visited heaven.</w:t>
      </w:r>
    </w:p>
    <w:p w14:paraId="09B88006" w14:textId="4DBE4E8E" w:rsidR="00945C28" w:rsidRDefault="00945C28" w:rsidP="00A8239C">
      <w:pPr>
        <w:rPr>
          <w:color w:val="000000" w:themeColor="text1"/>
        </w:rPr>
      </w:pPr>
      <w:r>
        <w:rPr>
          <w:color w:val="000000" w:themeColor="text1"/>
        </w:rPr>
        <w:t xml:space="preserve">One woman </w:t>
      </w:r>
      <w:r w:rsidR="0011531C">
        <w:rPr>
          <w:color w:val="000000" w:themeColor="text1"/>
        </w:rPr>
        <w:t xml:space="preserve">was declared to be dead after she </w:t>
      </w:r>
      <w:r>
        <w:rPr>
          <w:color w:val="000000" w:themeColor="text1"/>
        </w:rPr>
        <w:t xml:space="preserve">flatlined and had no vital signs. </w:t>
      </w:r>
      <w:r w:rsidR="0011531C">
        <w:rPr>
          <w:color w:val="000000" w:themeColor="text1"/>
        </w:rPr>
        <w:t>She</w:t>
      </w:r>
      <w:r>
        <w:rPr>
          <w:color w:val="000000" w:themeColor="text1"/>
        </w:rPr>
        <w:t xml:space="preserve"> revived </w:t>
      </w:r>
      <w:r w:rsidRPr="0011531C">
        <w:rPr>
          <w:i/>
          <w:iCs/>
          <w:color w:val="000000" w:themeColor="text1"/>
        </w:rPr>
        <w:t>three and a half hours later</w:t>
      </w:r>
      <w:r>
        <w:rPr>
          <w:color w:val="000000" w:themeColor="text1"/>
        </w:rPr>
        <w:t xml:space="preserve"> as she was being taken to the morgue. She, too, had vivid descriptions of being out of her body.</w:t>
      </w:r>
      <w:r>
        <w:rPr>
          <w:rStyle w:val="FootnoteReference"/>
          <w:color w:val="000000" w:themeColor="text1"/>
        </w:rPr>
        <w:footnoteReference w:id="17"/>
      </w:r>
    </w:p>
    <w:p w14:paraId="5E01BA0A" w14:textId="1640B835" w:rsidR="00576C91" w:rsidRDefault="00576C91" w:rsidP="00576C91">
      <w:pPr>
        <w:rPr>
          <w:color w:val="000000" w:themeColor="text1"/>
        </w:rPr>
      </w:pPr>
      <w:r>
        <w:rPr>
          <w:color w:val="000000" w:themeColor="text1"/>
        </w:rPr>
        <w:t>Th</w:t>
      </w:r>
      <w:r w:rsidR="0011531C">
        <w:rPr>
          <w:color w:val="000000" w:themeColor="text1"/>
        </w:rPr>
        <w:t>ese stories are not rare</w:t>
      </w:r>
      <w:r>
        <w:rPr>
          <w:color w:val="000000" w:themeColor="text1"/>
        </w:rPr>
        <w:t xml:space="preserve">. </w:t>
      </w:r>
    </w:p>
    <w:p w14:paraId="6E1E4C69" w14:textId="2F484A9D" w:rsidR="007F4C72" w:rsidRDefault="007F4C72" w:rsidP="00576C91">
      <w:pPr>
        <w:pStyle w:val="LongQuote"/>
        <w:ind w:firstLine="0"/>
      </w:pPr>
      <w:r w:rsidRPr="007F4C72">
        <w:t xml:space="preserve">The largest sample of this nature was gathered by distinguished cardiologist Fred </w:t>
      </w:r>
      <w:proofErr w:type="spellStart"/>
      <w:r w:rsidRPr="007F4C72">
        <w:t>Schoonmaker</w:t>
      </w:r>
      <w:proofErr w:type="spellEnd"/>
      <w:r w:rsidRPr="007F4C72">
        <w:t xml:space="preserve">. He drew from an eighteen-year study of 1,400 near-death experiences. Included in his analysis were the cases of about fifty-five patients whose experiences occurred while flat EEG readings were recorded, sometimes for periods </w:t>
      </w:r>
      <w:proofErr w:type="gramStart"/>
      <w:r w:rsidRPr="007F4C72">
        <w:t>as long as</w:t>
      </w:r>
      <w:proofErr w:type="gramEnd"/>
      <w:r w:rsidRPr="007F4C72">
        <w:t xml:space="preserve"> thirty minutes to three hours!</w:t>
      </w:r>
      <w:r w:rsidR="00576C91">
        <w:rPr>
          <w:rStyle w:val="FootnoteReference"/>
        </w:rPr>
        <w:footnoteReference w:id="18"/>
      </w:r>
    </w:p>
    <w:p w14:paraId="3BFFB20E" w14:textId="380E4383" w:rsidR="007F4C72" w:rsidRPr="00A8239C" w:rsidRDefault="00B438BC" w:rsidP="00576C91">
      <w:pPr>
        <w:ind w:firstLine="0"/>
        <w:rPr>
          <w:color w:val="000000" w:themeColor="text1"/>
        </w:rPr>
      </w:pPr>
      <w:r>
        <w:rPr>
          <w:color w:val="000000" w:themeColor="text1"/>
        </w:rPr>
        <w:t xml:space="preserve">Most people interested in </w:t>
      </w:r>
      <w:r w:rsidR="00576C91">
        <w:rPr>
          <w:color w:val="000000" w:themeColor="text1"/>
        </w:rPr>
        <w:t>NDE</w:t>
      </w:r>
      <w:r>
        <w:rPr>
          <w:color w:val="000000" w:themeColor="text1"/>
        </w:rPr>
        <w:t>s find this to be convincing evidence that existence continues beyond the physical world</w:t>
      </w:r>
      <w:r w:rsidR="00576C91">
        <w:rPr>
          <w:color w:val="000000" w:themeColor="text1"/>
        </w:rPr>
        <w:t>.</w:t>
      </w:r>
    </w:p>
    <w:p w14:paraId="30D470EA" w14:textId="00B823FF" w:rsidR="00277BB2" w:rsidRDefault="00277BB2" w:rsidP="00205224">
      <w:pPr>
        <w:rPr>
          <w:color w:val="000000" w:themeColor="text1"/>
        </w:rPr>
      </w:pPr>
      <w:r w:rsidRPr="0007140F">
        <w:rPr>
          <w:i/>
          <w:iCs/>
          <w:color w:val="000000" w:themeColor="text1"/>
        </w:rPr>
        <w:t xml:space="preserve">Confirmation of events in </w:t>
      </w:r>
      <w:r w:rsidR="0007140F" w:rsidRPr="0007140F">
        <w:rPr>
          <w:i/>
          <w:iCs/>
          <w:color w:val="000000" w:themeColor="text1"/>
        </w:rPr>
        <w:t xml:space="preserve">the </w:t>
      </w:r>
      <w:r w:rsidRPr="0007140F">
        <w:rPr>
          <w:i/>
          <w:iCs/>
          <w:color w:val="000000" w:themeColor="text1"/>
        </w:rPr>
        <w:t>immediate room.</w:t>
      </w:r>
      <w:r w:rsidR="0007140F">
        <w:rPr>
          <w:color w:val="000000" w:themeColor="text1"/>
        </w:rPr>
        <w:t xml:space="preserve"> As mentioned in the few examples already given, many </w:t>
      </w:r>
      <w:proofErr w:type="spellStart"/>
      <w:r w:rsidR="0007140F">
        <w:rPr>
          <w:color w:val="000000" w:themeColor="text1"/>
        </w:rPr>
        <w:t>NDErs</w:t>
      </w:r>
      <w:proofErr w:type="spellEnd"/>
      <w:r w:rsidR="0007140F">
        <w:rPr>
          <w:color w:val="000000" w:themeColor="text1"/>
        </w:rPr>
        <w:t xml:space="preserve"> have vivid descriptions of being outside their body. They typically describe floating up, above their body, and can look down upon their body.</w:t>
      </w:r>
      <w:r w:rsidR="00881663">
        <w:rPr>
          <w:color w:val="000000" w:themeColor="text1"/>
        </w:rPr>
        <w:t xml:space="preserve"> As one person put it,</w:t>
      </w:r>
    </w:p>
    <w:p w14:paraId="06441217" w14:textId="3A51DDCF" w:rsidR="00881663" w:rsidRDefault="00881663" w:rsidP="00881663">
      <w:pPr>
        <w:pStyle w:val="LongQuote"/>
        <w:ind w:firstLine="0"/>
      </w:pPr>
      <w:r w:rsidRPr="00881663">
        <w:lastRenderedPageBreak/>
        <w:t>I am a computer analyst. I grew up with computers…. As God is my witness, I was out of my body and up by the corner ceiling of the hospital room looking down on the situation. I was trying to figure out how I could do that—be up there and be down there at the same time…. I thought to myself, Now, this is strange.</w:t>
      </w:r>
      <w:r>
        <w:rPr>
          <w:rStyle w:val="FootnoteReference"/>
        </w:rPr>
        <w:footnoteReference w:id="19"/>
      </w:r>
    </w:p>
    <w:p w14:paraId="615B5EC6" w14:textId="0E661E05" w:rsidR="00797637" w:rsidRDefault="00881663" w:rsidP="00881663">
      <w:pPr>
        <w:ind w:firstLine="0"/>
        <w:rPr>
          <w:color w:val="000000" w:themeColor="text1"/>
        </w:rPr>
      </w:pPr>
      <w:r>
        <w:rPr>
          <w:color w:val="000000" w:themeColor="text1"/>
        </w:rPr>
        <w:t xml:space="preserve">While in this apparent disembodied state, </w:t>
      </w:r>
      <w:r w:rsidR="00797637">
        <w:rPr>
          <w:color w:val="000000" w:themeColor="text1"/>
        </w:rPr>
        <w:t>people</w:t>
      </w:r>
      <w:r>
        <w:rPr>
          <w:color w:val="000000" w:themeColor="text1"/>
        </w:rPr>
        <w:t xml:space="preserve"> </w:t>
      </w:r>
      <w:r w:rsidR="00797637">
        <w:rPr>
          <w:color w:val="000000" w:themeColor="text1"/>
        </w:rPr>
        <w:t>claim to</w:t>
      </w:r>
      <w:r>
        <w:rPr>
          <w:color w:val="000000" w:themeColor="text1"/>
        </w:rPr>
        <w:t xml:space="preserve"> see what the doctors look like</w:t>
      </w:r>
      <w:r w:rsidR="00B438BC">
        <w:rPr>
          <w:color w:val="000000" w:themeColor="text1"/>
        </w:rPr>
        <w:t xml:space="preserve">. They </w:t>
      </w:r>
      <w:r>
        <w:rPr>
          <w:color w:val="000000" w:themeColor="text1"/>
        </w:rPr>
        <w:t xml:space="preserve">can describe the equipment in the room and even reproduce conversations between people. </w:t>
      </w:r>
      <w:r w:rsidR="00DF3F0C">
        <w:rPr>
          <w:color w:val="000000" w:themeColor="text1"/>
        </w:rPr>
        <w:t xml:space="preserve">One good example is with a lady named Pam </w:t>
      </w:r>
      <w:r w:rsidR="00797637">
        <w:rPr>
          <w:color w:val="000000" w:themeColor="text1"/>
        </w:rPr>
        <w:t xml:space="preserve">who was able to perfectly describe the bone saw they used on her long after her heart stopped, and her brain waves flattened. </w:t>
      </w:r>
    </w:p>
    <w:p w14:paraId="1E550D7E" w14:textId="2C22DB24" w:rsidR="00881663" w:rsidRDefault="00797637" w:rsidP="00797637">
      <w:pPr>
        <w:pStyle w:val="LongQuote"/>
        <w:ind w:firstLine="0"/>
      </w:pPr>
      <w:r w:rsidRPr="00797637">
        <w:t>I remember seeing several things in the operating room when I was looking down</w:t>
      </w:r>
      <w:r>
        <w:t xml:space="preserve">… </w:t>
      </w:r>
      <w:r w:rsidRPr="00797637">
        <w:t>I remember the heart-lung machine. I didn’t like the respirator</w:t>
      </w:r>
      <w:r>
        <w:t xml:space="preserve">… </w:t>
      </w:r>
      <w:r w:rsidRPr="00797637">
        <w:t>The saw thing that I hated the sound of looked like an electric toothbrush and it had a dent in it, a groove at the top where the saw appeared to go into the handle</w:t>
      </w:r>
      <w:r>
        <w:t>…</w:t>
      </w:r>
      <w:r>
        <w:rPr>
          <w:rStyle w:val="FootnoteReference"/>
        </w:rPr>
        <w:footnoteReference w:id="20"/>
      </w:r>
    </w:p>
    <w:p w14:paraId="0961378B" w14:textId="4E4BC8DB" w:rsidR="00B87B33" w:rsidRDefault="00B87B33" w:rsidP="00B87B33">
      <w:pPr>
        <w:ind w:firstLine="0"/>
      </w:pPr>
      <w:r>
        <w:t>Another person was brought into a hospital after suffering cardiac arrest</w:t>
      </w:r>
      <w:r w:rsidR="00B438BC">
        <w:t xml:space="preserve">, </w:t>
      </w:r>
      <w:r>
        <w:t xml:space="preserve">was </w:t>
      </w:r>
      <w:r w:rsidRPr="00B87B33">
        <w:t>comatose and not breathing</w:t>
      </w:r>
      <w:r>
        <w:t>. He saw where the hospital put his lost dentures. Speaking to a nurse, he said,</w:t>
      </w:r>
    </w:p>
    <w:p w14:paraId="503DB45E" w14:textId="5819385E" w:rsidR="00B87B33" w:rsidRPr="00797637" w:rsidRDefault="00B87B33" w:rsidP="00B87B33">
      <w:pPr>
        <w:pStyle w:val="LongQuote"/>
        <w:ind w:firstLine="0"/>
      </w:pPr>
      <w:r>
        <w:t>…</w:t>
      </w:r>
      <w:r w:rsidRPr="00B87B33">
        <w:t>you were there when I was brought into the hospital and you took my dentures out of my mouth and put them onto that cart, it had all these bottles on it and there was this sliding drawer underneath and there you put my teeth.</w:t>
      </w:r>
      <w:r>
        <w:rPr>
          <w:rStyle w:val="FootnoteReference"/>
        </w:rPr>
        <w:footnoteReference w:id="21"/>
      </w:r>
    </w:p>
    <w:p w14:paraId="4B65AFA9" w14:textId="398818CB" w:rsidR="00B87B33" w:rsidRPr="00B87B33" w:rsidRDefault="00B87B33" w:rsidP="00B87B33">
      <w:pPr>
        <w:ind w:firstLine="0"/>
        <w:rPr>
          <w:color w:val="000000" w:themeColor="text1"/>
        </w:rPr>
      </w:pPr>
      <w:r>
        <w:rPr>
          <w:color w:val="000000" w:themeColor="text1"/>
        </w:rPr>
        <w:t xml:space="preserve">The nurse was very surprised to find his lost dentures exactly where </w:t>
      </w:r>
      <w:r w:rsidR="00B438BC">
        <w:rPr>
          <w:color w:val="000000" w:themeColor="text1"/>
        </w:rPr>
        <w:t xml:space="preserve">the man </w:t>
      </w:r>
      <w:r>
        <w:rPr>
          <w:color w:val="000000" w:themeColor="text1"/>
        </w:rPr>
        <w:t>said</w:t>
      </w:r>
      <w:r w:rsidR="00B438BC">
        <w:rPr>
          <w:color w:val="000000" w:themeColor="text1"/>
        </w:rPr>
        <w:t xml:space="preserve"> they were</w:t>
      </w:r>
      <w:r>
        <w:rPr>
          <w:color w:val="000000" w:themeColor="text1"/>
        </w:rPr>
        <w:t>.</w:t>
      </w:r>
    </w:p>
    <w:p w14:paraId="667BA47B" w14:textId="7FA03C9D" w:rsidR="00277BB2" w:rsidRDefault="00277BB2" w:rsidP="00205224">
      <w:pPr>
        <w:rPr>
          <w:color w:val="000000" w:themeColor="text1"/>
        </w:rPr>
      </w:pPr>
      <w:r w:rsidRPr="00797637">
        <w:rPr>
          <w:i/>
          <w:iCs/>
          <w:color w:val="000000" w:themeColor="text1"/>
        </w:rPr>
        <w:t>Confirmation of events outside of room.</w:t>
      </w:r>
      <w:r w:rsidR="00797637" w:rsidRPr="00797637">
        <w:rPr>
          <w:i/>
          <w:iCs/>
          <w:color w:val="000000" w:themeColor="text1"/>
        </w:rPr>
        <w:t xml:space="preserve"> </w:t>
      </w:r>
      <w:r w:rsidR="00B438BC">
        <w:rPr>
          <w:color w:val="000000" w:themeColor="text1"/>
        </w:rPr>
        <w:t>The</w:t>
      </w:r>
      <w:r w:rsidR="00797637">
        <w:rPr>
          <w:color w:val="000000" w:themeColor="text1"/>
        </w:rPr>
        <w:t xml:space="preserve"> ability to observe</w:t>
      </w:r>
      <w:r w:rsidR="00B438BC">
        <w:rPr>
          <w:color w:val="000000" w:themeColor="text1"/>
        </w:rPr>
        <w:t xml:space="preserve"> the environment in a disembodied state</w:t>
      </w:r>
      <w:r w:rsidR="00797637">
        <w:rPr>
          <w:color w:val="000000" w:themeColor="text1"/>
        </w:rPr>
        <w:t xml:space="preserve"> </w:t>
      </w:r>
      <w:r w:rsidR="00B438BC">
        <w:rPr>
          <w:color w:val="000000" w:themeColor="text1"/>
        </w:rPr>
        <w:t>reportedly</w:t>
      </w:r>
      <w:r w:rsidR="00797637">
        <w:rPr>
          <w:color w:val="000000" w:themeColor="text1"/>
        </w:rPr>
        <w:t xml:space="preserve"> </w:t>
      </w:r>
      <w:r w:rsidR="00B438BC">
        <w:rPr>
          <w:color w:val="000000" w:themeColor="text1"/>
        </w:rPr>
        <w:t xml:space="preserve">goes </w:t>
      </w:r>
      <w:r w:rsidR="00797637">
        <w:rPr>
          <w:color w:val="000000" w:themeColor="text1"/>
        </w:rPr>
        <w:t xml:space="preserve">beyond </w:t>
      </w:r>
      <w:r w:rsidR="00B438BC">
        <w:rPr>
          <w:color w:val="000000" w:themeColor="text1"/>
        </w:rPr>
        <w:t>one’s</w:t>
      </w:r>
      <w:r w:rsidR="00797637">
        <w:rPr>
          <w:color w:val="000000" w:themeColor="text1"/>
        </w:rPr>
        <w:t xml:space="preserve"> immediate room. Many people have stories where they went into other rooms in the hospital and could see how their loved ones were crying, even reproducing conversations. Some have stories where they claim to travel to houses. Katie “</w:t>
      </w:r>
      <w:r w:rsidR="00797637" w:rsidRPr="00797637">
        <w:rPr>
          <w:color w:val="000000" w:themeColor="text1"/>
        </w:rPr>
        <w:t>claimed she saw her brothers pushing a GI Joe in a jeep. She reported watching her mom cook roast chicken and rice. She even knew what clothes each member of the family wore that night.</w:t>
      </w:r>
      <w:r w:rsidR="00797637">
        <w:rPr>
          <w:color w:val="000000" w:themeColor="text1"/>
        </w:rPr>
        <w:t>”</w:t>
      </w:r>
      <w:r w:rsidR="00797637">
        <w:rPr>
          <w:rStyle w:val="FootnoteReference"/>
          <w:color w:val="000000" w:themeColor="text1"/>
        </w:rPr>
        <w:footnoteReference w:id="22"/>
      </w:r>
      <w:r w:rsidR="00B87B33">
        <w:rPr>
          <w:color w:val="000000" w:themeColor="text1"/>
        </w:rPr>
        <w:t xml:space="preserve"> Other people claimed to have floated above their hospitals</w:t>
      </w:r>
      <w:r w:rsidR="00C00071">
        <w:rPr>
          <w:color w:val="000000" w:themeColor="text1"/>
        </w:rPr>
        <w:t xml:space="preserve"> where they saw things on the </w:t>
      </w:r>
      <w:r w:rsidR="00C00071">
        <w:rPr>
          <w:color w:val="000000" w:themeColor="text1"/>
        </w:rPr>
        <w:lastRenderedPageBreak/>
        <w:t xml:space="preserve">roof. In one case, a woman named Maria claimed that she floated above the roof and saw a tennis shoe. This shoe could not be seen from the ground or any windows. After coming to, she kept talking about a shoe on the roof. The staff sent somebody up there out of curiosity, and they found the shoe. </w:t>
      </w:r>
    </w:p>
    <w:p w14:paraId="2A315FDB" w14:textId="1AD40AE6" w:rsidR="00C00071" w:rsidRPr="00797637" w:rsidRDefault="00C00071" w:rsidP="00C00071">
      <w:pPr>
        <w:pStyle w:val="LongQuote"/>
        <w:ind w:firstLine="0"/>
      </w:pPr>
      <w:r w:rsidRPr="00C00071">
        <w:t>Maria had identified it as a very large blue shoe. She was correct in all the details—from the worn toe (further described</w:t>
      </w:r>
      <w:r w:rsidR="00B438BC">
        <w:t xml:space="preserve">… </w:t>
      </w:r>
      <w:r w:rsidRPr="00C00071">
        <w:t xml:space="preserve">as being “down to threads”), to the lace being found under the heel, to the overly large size, to the blue canvas exterior. </w:t>
      </w:r>
      <w:r w:rsidR="00BD3A7E">
        <w:t>[A worker]</w:t>
      </w:r>
      <w:r w:rsidRPr="00C00071">
        <w:t xml:space="preserve"> then brought it to Maria’s hospital room and kept it behind her back until Maria described it one more time. Then the object was uncovered and shown to her!</w:t>
      </w:r>
      <w:r>
        <w:rPr>
          <w:rStyle w:val="FootnoteReference"/>
        </w:rPr>
        <w:footnoteReference w:id="23"/>
      </w:r>
    </w:p>
    <w:p w14:paraId="0F0E6822" w14:textId="18B4D194" w:rsidR="00277BB2" w:rsidRPr="00B71B60" w:rsidRDefault="00277BB2" w:rsidP="00205224">
      <w:pPr>
        <w:rPr>
          <w:color w:val="000000" w:themeColor="text1"/>
        </w:rPr>
      </w:pPr>
      <w:r w:rsidRPr="00B71B60">
        <w:rPr>
          <w:i/>
          <w:iCs/>
          <w:color w:val="000000" w:themeColor="text1"/>
        </w:rPr>
        <w:t>NDE</w:t>
      </w:r>
      <w:r w:rsidR="00B71B60" w:rsidRPr="00B71B60">
        <w:rPr>
          <w:i/>
          <w:iCs/>
          <w:color w:val="000000" w:themeColor="text1"/>
        </w:rPr>
        <w:t>s</w:t>
      </w:r>
      <w:r w:rsidRPr="00B71B60">
        <w:rPr>
          <w:i/>
          <w:iCs/>
          <w:color w:val="000000" w:themeColor="text1"/>
        </w:rPr>
        <w:t xml:space="preserve"> with blind people.</w:t>
      </w:r>
      <w:r w:rsidR="00B71B60" w:rsidRPr="00B71B60">
        <w:rPr>
          <w:i/>
          <w:iCs/>
          <w:color w:val="000000" w:themeColor="text1"/>
        </w:rPr>
        <w:t xml:space="preserve"> </w:t>
      </w:r>
      <w:r w:rsidR="00BD3A7E" w:rsidRPr="00BD3A7E">
        <w:rPr>
          <w:color w:val="000000" w:themeColor="text1"/>
        </w:rPr>
        <w:t>T</w:t>
      </w:r>
      <w:r w:rsidR="00B71B60">
        <w:rPr>
          <w:color w:val="000000" w:themeColor="text1"/>
        </w:rPr>
        <w:t>here are stories of people born blind who ha</w:t>
      </w:r>
      <w:r w:rsidR="00BD3A7E">
        <w:rPr>
          <w:color w:val="000000" w:themeColor="text1"/>
        </w:rPr>
        <w:t>d</w:t>
      </w:r>
      <w:r w:rsidR="00B71B60">
        <w:rPr>
          <w:color w:val="000000" w:themeColor="text1"/>
        </w:rPr>
        <w:t xml:space="preserve"> NDEs. </w:t>
      </w:r>
      <w:r w:rsidR="00BD3A7E">
        <w:rPr>
          <w:color w:val="000000" w:themeColor="text1"/>
        </w:rPr>
        <w:t xml:space="preserve">Although they had never seen before, they </w:t>
      </w:r>
      <w:r w:rsidR="00B71B60">
        <w:rPr>
          <w:color w:val="000000" w:themeColor="text1"/>
        </w:rPr>
        <w:t>accurately describe</w:t>
      </w:r>
      <w:r w:rsidR="00BD3A7E">
        <w:rPr>
          <w:color w:val="000000" w:themeColor="text1"/>
        </w:rPr>
        <w:t>d</w:t>
      </w:r>
      <w:r w:rsidR="00B71B60">
        <w:rPr>
          <w:color w:val="000000" w:themeColor="text1"/>
        </w:rPr>
        <w:t xml:space="preserve"> </w:t>
      </w:r>
      <w:r w:rsidR="00BD3A7E">
        <w:rPr>
          <w:color w:val="000000" w:themeColor="text1"/>
        </w:rPr>
        <w:t>people and objects</w:t>
      </w:r>
      <w:r w:rsidR="00B71B60">
        <w:rPr>
          <w:color w:val="000000" w:themeColor="text1"/>
        </w:rPr>
        <w:t xml:space="preserve"> </w:t>
      </w:r>
      <w:r w:rsidR="00BD3A7E">
        <w:rPr>
          <w:color w:val="000000" w:themeColor="text1"/>
        </w:rPr>
        <w:t>around</w:t>
      </w:r>
      <w:r w:rsidR="00B71B60">
        <w:rPr>
          <w:color w:val="000000" w:themeColor="text1"/>
        </w:rPr>
        <w:t xml:space="preserve"> their body.</w:t>
      </w:r>
      <w:r w:rsidR="009E343E">
        <w:rPr>
          <w:color w:val="000000" w:themeColor="text1"/>
        </w:rPr>
        <w:t xml:space="preserve"> They could describe </w:t>
      </w:r>
      <w:r w:rsidR="00B87B33">
        <w:rPr>
          <w:color w:val="000000" w:themeColor="text1"/>
        </w:rPr>
        <w:t>people’s appearance in the room, down to the clothes color and design, and jewelry people were wearing.</w:t>
      </w:r>
      <w:r w:rsidR="00B87B33">
        <w:rPr>
          <w:rStyle w:val="FootnoteReference"/>
          <w:color w:val="000000" w:themeColor="text1"/>
        </w:rPr>
        <w:footnoteReference w:id="24"/>
      </w:r>
      <w:r w:rsidR="00B87B33">
        <w:rPr>
          <w:color w:val="000000" w:themeColor="text1"/>
        </w:rPr>
        <w:t xml:space="preserve"> Vicki was twenty-two and was born blind. She was a passenger in a car that crashed because the driver was drunk. “S</w:t>
      </w:r>
      <w:r w:rsidR="00B87B33" w:rsidRPr="00B87B33">
        <w:rPr>
          <w:color w:val="000000" w:themeColor="text1"/>
        </w:rPr>
        <w:t xml:space="preserve">he found herself above the scene of the accident, </w:t>
      </w:r>
      <w:r w:rsidR="00B87B33">
        <w:rPr>
          <w:color w:val="000000" w:themeColor="text1"/>
        </w:rPr>
        <w:t>‘</w:t>
      </w:r>
      <w:r w:rsidR="00B87B33" w:rsidRPr="00B87B33">
        <w:rPr>
          <w:color w:val="000000" w:themeColor="text1"/>
        </w:rPr>
        <w:t>looking</w:t>
      </w:r>
      <w:r w:rsidR="00B87B33">
        <w:rPr>
          <w:color w:val="000000" w:themeColor="text1"/>
        </w:rPr>
        <w:t>’</w:t>
      </w:r>
      <w:r w:rsidR="00B87B33" w:rsidRPr="00B87B33">
        <w:rPr>
          <w:color w:val="000000" w:themeColor="text1"/>
        </w:rPr>
        <w:t xml:space="preserve"> down at what she realized must be a crumpled-up van.</w:t>
      </w:r>
      <w:r w:rsidR="00B87B33">
        <w:rPr>
          <w:color w:val="000000" w:themeColor="text1"/>
        </w:rPr>
        <w:t>”</w:t>
      </w:r>
      <w:r w:rsidR="00B87B33">
        <w:rPr>
          <w:rStyle w:val="FootnoteReference"/>
          <w:color w:val="000000" w:themeColor="text1"/>
        </w:rPr>
        <w:footnoteReference w:id="25"/>
      </w:r>
      <w:r w:rsidR="00B87B33">
        <w:rPr>
          <w:color w:val="000000" w:themeColor="text1"/>
        </w:rPr>
        <w:t xml:space="preserve"> She also claimed to go to heaven where she met some childhood friends who died. “</w:t>
      </w:r>
      <w:r w:rsidR="00B87B33" w:rsidRPr="00B87B33">
        <w:rPr>
          <w:color w:val="000000" w:themeColor="text1"/>
        </w:rPr>
        <w:t>She was later able to describe to the researchers how her childhood friends looked and even walked (one moved with great difficulty)</w:t>
      </w:r>
      <w:r w:rsidR="00B87B33">
        <w:rPr>
          <w:color w:val="000000" w:themeColor="text1"/>
        </w:rPr>
        <w:t>.”</w:t>
      </w:r>
      <w:r w:rsidR="00B87B33">
        <w:rPr>
          <w:rStyle w:val="FootnoteReference"/>
          <w:color w:val="000000" w:themeColor="text1"/>
        </w:rPr>
        <w:footnoteReference w:id="26"/>
      </w:r>
    </w:p>
    <w:p w14:paraId="08FCD4D4" w14:textId="32868D56" w:rsidR="00945C28" w:rsidRPr="00C00071" w:rsidRDefault="00576C91" w:rsidP="00205224">
      <w:pPr>
        <w:rPr>
          <w:color w:val="000000" w:themeColor="text1"/>
        </w:rPr>
      </w:pPr>
      <w:r w:rsidRPr="00C00071">
        <w:rPr>
          <w:i/>
          <w:iCs/>
          <w:color w:val="000000" w:themeColor="text1"/>
        </w:rPr>
        <w:t>Meeting people who recently died.</w:t>
      </w:r>
      <w:r w:rsidR="00C00071" w:rsidRPr="00C00071">
        <w:rPr>
          <w:i/>
          <w:iCs/>
          <w:color w:val="000000" w:themeColor="text1"/>
        </w:rPr>
        <w:t xml:space="preserve"> </w:t>
      </w:r>
      <w:r w:rsidR="00C00071">
        <w:rPr>
          <w:color w:val="000000" w:themeColor="text1"/>
        </w:rPr>
        <w:t>There are stories where people claim to have travelled to heaven and seen people there. When they came to, they explained who they saw. But nobody knew those people had recently died.</w:t>
      </w:r>
      <w:r w:rsidR="00220310">
        <w:rPr>
          <w:color w:val="000000" w:themeColor="text1"/>
        </w:rPr>
        <w:t xml:space="preserve"> There was a family who was involved in a horrible car crash. The youngest child briefly came to and said these words right before he finally died</w:t>
      </w:r>
      <w:r w:rsidR="008765AA">
        <w:rPr>
          <w:color w:val="000000" w:themeColor="text1"/>
        </w:rPr>
        <w:t xml:space="preserve"> to his father who was at his bedside</w:t>
      </w:r>
      <w:r w:rsidR="00220310">
        <w:rPr>
          <w:color w:val="000000" w:themeColor="text1"/>
        </w:rPr>
        <w:t>: “…</w:t>
      </w:r>
      <w:r w:rsidR="00220310" w:rsidRPr="00220310">
        <w:rPr>
          <w:color w:val="000000" w:themeColor="text1"/>
        </w:rPr>
        <w:t xml:space="preserve">everything is all right now. Mommy and Peter are already </w:t>
      </w:r>
      <w:r w:rsidR="00220310" w:rsidRPr="00220310">
        <w:rPr>
          <w:color w:val="000000" w:themeColor="text1"/>
        </w:rPr>
        <w:lastRenderedPageBreak/>
        <w:t>waiting for me.”</w:t>
      </w:r>
      <w:r w:rsidR="00220310">
        <w:rPr>
          <w:rStyle w:val="FootnoteReference"/>
          <w:color w:val="000000" w:themeColor="text1"/>
        </w:rPr>
        <w:footnoteReference w:id="27"/>
      </w:r>
      <w:r w:rsidR="00220310">
        <w:rPr>
          <w:color w:val="000000" w:themeColor="text1"/>
        </w:rPr>
        <w:t xml:space="preserve"> </w:t>
      </w:r>
      <w:r w:rsidR="008765AA">
        <w:rPr>
          <w:color w:val="000000" w:themeColor="text1"/>
        </w:rPr>
        <w:t>A few minutes later, the father was informed that his wife and older son Peter had died just minutes earlier.</w:t>
      </w:r>
    </w:p>
    <w:p w14:paraId="28771684" w14:textId="717D9D8D" w:rsidR="00BD3A7E" w:rsidRDefault="000F01DB" w:rsidP="000F01DB">
      <w:pPr>
        <w:rPr>
          <w:color w:val="000000" w:themeColor="text1"/>
        </w:rPr>
      </w:pPr>
      <w:r>
        <w:rPr>
          <w:i/>
          <w:iCs/>
          <w:color w:val="000000" w:themeColor="text1"/>
        </w:rPr>
        <w:t xml:space="preserve">All </w:t>
      </w:r>
      <w:r w:rsidR="000A3A5B">
        <w:rPr>
          <w:i/>
          <w:iCs/>
          <w:color w:val="000000" w:themeColor="text1"/>
        </w:rPr>
        <w:t xml:space="preserve">people </w:t>
      </w:r>
      <w:r>
        <w:rPr>
          <w:i/>
          <w:iCs/>
          <w:color w:val="000000" w:themeColor="text1"/>
        </w:rPr>
        <w:t>report c</w:t>
      </w:r>
      <w:r w:rsidR="00277BB2" w:rsidRPr="00A6678C">
        <w:rPr>
          <w:i/>
          <w:iCs/>
          <w:color w:val="000000" w:themeColor="text1"/>
        </w:rPr>
        <w:t xml:space="preserve">ommon </w:t>
      </w:r>
      <w:r w:rsidR="000A3A5B">
        <w:rPr>
          <w:i/>
          <w:iCs/>
          <w:color w:val="000000" w:themeColor="text1"/>
        </w:rPr>
        <w:t>details</w:t>
      </w:r>
      <w:r w:rsidR="00277BB2" w:rsidRPr="00A6678C">
        <w:rPr>
          <w:i/>
          <w:iCs/>
          <w:color w:val="000000" w:themeColor="text1"/>
        </w:rPr>
        <w:t>.</w:t>
      </w:r>
      <w:r w:rsidR="00A6678C">
        <w:rPr>
          <w:color w:val="000000" w:themeColor="text1"/>
        </w:rPr>
        <w:t xml:space="preserve"> </w:t>
      </w:r>
      <w:r w:rsidR="000A3A5B">
        <w:rPr>
          <w:color w:val="000000" w:themeColor="text1"/>
        </w:rPr>
        <w:t>P</w:t>
      </w:r>
      <w:r w:rsidR="00BD3A7E">
        <w:rPr>
          <w:color w:val="000000" w:themeColor="text1"/>
        </w:rPr>
        <w:t xml:space="preserve">eople </w:t>
      </w:r>
      <w:r w:rsidR="00ED6409">
        <w:rPr>
          <w:color w:val="000000" w:themeColor="text1"/>
        </w:rPr>
        <w:t xml:space="preserve">from many different cultures and religious backgrounds seem to </w:t>
      </w:r>
      <w:r w:rsidR="00D46672">
        <w:rPr>
          <w:color w:val="000000" w:themeColor="text1"/>
        </w:rPr>
        <w:t>be having</w:t>
      </w:r>
      <w:r w:rsidR="00ED6409">
        <w:rPr>
          <w:color w:val="000000" w:themeColor="text1"/>
        </w:rPr>
        <w:t xml:space="preserve"> the same types of near-death </w:t>
      </w:r>
      <w:r w:rsidR="00BD3A7E">
        <w:rPr>
          <w:color w:val="000000" w:themeColor="text1"/>
        </w:rPr>
        <w:t xml:space="preserve">experiences. </w:t>
      </w:r>
      <w:r w:rsidR="00ED6409">
        <w:rPr>
          <w:color w:val="000000" w:themeColor="text1"/>
        </w:rPr>
        <w:t>This seems to provide further evidence that the NDEs are</w:t>
      </w:r>
      <w:r w:rsidR="00BD3A7E">
        <w:rPr>
          <w:color w:val="000000" w:themeColor="text1"/>
        </w:rPr>
        <w:t xml:space="preserve"> legitimate</w:t>
      </w:r>
      <w:r>
        <w:rPr>
          <w:color w:val="000000" w:themeColor="text1"/>
        </w:rPr>
        <w:t>.</w:t>
      </w:r>
    </w:p>
    <w:p w14:paraId="365586BE" w14:textId="1446B5E5" w:rsidR="005A49F4" w:rsidRDefault="00231AF8" w:rsidP="000655BA">
      <w:pPr>
        <w:rPr>
          <w:color w:val="000000" w:themeColor="text1"/>
        </w:rPr>
      </w:pPr>
      <w:r w:rsidRPr="005A49F4">
        <w:rPr>
          <w:i/>
          <w:iCs/>
          <w:color w:val="000000" w:themeColor="text1"/>
        </w:rPr>
        <w:t xml:space="preserve">The sheer </w:t>
      </w:r>
      <w:r w:rsidR="005A49F4" w:rsidRPr="005A49F4">
        <w:rPr>
          <w:i/>
          <w:iCs/>
          <w:color w:val="000000" w:themeColor="text1"/>
        </w:rPr>
        <w:t>number</w:t>
      </w:r>
      <w:r w:rsidRPr="005A49F4">
        <w:rPr>
          <w:i/>
          <w:iCs/>
          <w:color w:val="000000" w:themeColor="text1"/>
        </w:rPr>
        <w:t xml:space="preserve"> of NDEs</w:t>
      </w:r>
      <w:r w:rsidR="00500F58">
        <w:rPr>
          <w:i/>
          <w:iCs/>
          <w:color w:val="000000" w:themeColor="text1"/>
        </w:rPr>
        <w:t xml:space="preserve"> and scholarly research</w:t>
      </w:r>
      <w:r w:rsidR="005A49F4" w:rsidRPr="005A49F4">
        <w:rPr>
          <w:i/>
          <w:iCs/>
          <w:color w:val="000000" w:themeColor="text1"/>
        </w:rPr>
        <w:t>.</w:t>
      </w:r>
      <w:r w:rsidR="00500F58">
        <w:rPr>
          <w:color w:val="000000" w:themeColor="text1"/>
        </w:rPr>
        <w:t xml:space="preserve"> As mentioned in the introduction, it was estimated in 1982 that twenty-three million Americans claimed to have some type of strange experience when coming close to death.</w:t>
      </w:r>
      <w:r w:rsidR="00500F58">
        <w:rPr>
          <w:rStyle w:val="FootnoteReference"/>
          <w:color w:val="000000" w:themeColor="text1"/>
        </w:rPr>
        <w:footnoteReference w:id="28"/>
      </w:r>
      <w:r w:rsidR="00500F58">
        <w:rPr>
          <w:color w:val="000000" w:themeColor="text1"/>
        </w:rPr>
        <w:t xml:space="preserve"> There are many professional scientists interested in the topic. By one estimate, “b</w:t>
      </w:r>
      <w:r w:rsidR="00500F58" w:rsidRPr="00500F58">
        <w:rPr>
          <w:color w:val="000000" w:themeColor="text1"/>
        </w:rPr>
        <w:t xml:space="preserve">etween 1975 and 2005, at least 55 researchers or research teams in North America, Europe, Australia, and Asia published at least 65 research studies involving nearly 3,500 </w:t>
      </w:r>
      <w:proofErr w:type="spellStart"/>
      <w:r w:rsidR="00500F58" w:rsidRPr="00500F58">
        <w:rPr>
          <w:color w:val="000000" w:themeColor="text1"/>
        </w:rPr>
        <w:t>NDErs</w:t>
      </w:r>
      <w:proofErr w:type="spellEnd"/>
      <w:r w:rsidR="00500F58" w:rsidRPr="00500F58">
        <w:rPr>
          <w:color w:val="000000" w:themeColor="text1"/>
        </w:rPr>
        <w:t>, addressing the experience, its aftereffects, or both.</w:t>
      </w:r>
      <w:r w:rsidR="00500F58">
        <w:rPr>
          <w:color w:val="000000" w:themeColor="text1"/>
        </w:rPr>
        <w:t>”</w:t>
      </w:r>
      <w:r w:rsidR="00500F58">
        <w:rPr>
          <w:rStyle w:val="FootnoteReference"/>
          <w:color w:val="000000" w:themeColor="text1"/>
        </w:rPr>
        <w:footnoteReference w:id="29"/>
      </w:r>
      <w:r w:rsidR="00500F58">
        <w:rPr>
          <w:color w:val="000000" w:themeColor="text1"/>
        </w:rPr>
        <w:t xml:space="preserve"> One popular scientific research group is the</w:t>
      </w:r>
      <w:r w:rsidR="00500F58" w:rsidRPr="00500F58">
        <w:rPr>
          <w:color w:val="000000" w:themeColor="text1"/>
        </w:rPr>
        <w:t xml:space="preserve"> </w:t>
      </w:r>
      <w:r w:rsidR="00500F58" w:rsidRPr="000A3A5B">
        <w:rPr>
          <w:color w:val="000000" w:themeColor="text1"/>
        </w:rPr>
        <w:t>International Association for Near-Death Studies</w:t>
      </w:r>
      <w:r w:rsidR="00500F58" w:rsidRPr="00500F58">
        <w:rPr>
          <w:color w:val="000000" w:themeColor="text1"/>
        </w:rPr>
        <w:t xml:space="preserve"> (</w:t>
      </w:r>
      <w:r w:rsidR="008E3310">
        <w:rPr>
          <w:color w:val="000000" w:themeColor="text1"/>
        </w:rPr>
        <w:t>I</w:t>
      </w:r>
      <w:r w:rsidR="00500F58" w:rsidRPr="00500F58">
        <w:rPr>
          <w:color w:val="000000" w:themeColor="text1"/>
        </w:rPr>
        <w:t>ANDS).</w:t>
      </w:r>
      <w:r w:rsidR="00E95E22">
        <w:rPr>
          <w:color w:val="000000" w:themeColor="text1"/>
        </w:rPr>
        <w:t xml:space="preserve"> </w:t>
      </w:r>
      <w:r w:rsidR="00500F58">
        <w:rPr>
          <w:color w:val="000000" w:themeColor="text1"/>
        </w:rPr>
        <w:t xml:space="preserve">The research to date </w:t>
      </w:r>
      <w:r w:rsidR="00D06D18">
        <w:rPr>
          <w:color w:val="000000" w:themeColor="text1"/>
        </w:rPr>
        <w:t xml:space="preserve">is from medical doctors, psychologists, and other scientists. Examples of clinical research include the </w:t>
      </w:r>
      <w:proofErr w:type="spellStart"/>
      <w:r w:rsidR="00D06D18" w:rsidRPr="00D06D18">
        <w:rPr>
          <w:color w:val="000000" w:themeColor="text1"/>
        </w:rPr>
        <w:t>Parnia</w:t>
      </w:r>
      <w:proofErr w:type="spellEnd"/>
      <w:r w:rsidR="00D06D18" w:rsidRPr="00D06D18">
        <w:rPr>
          <w:color w:val="000000" w:themeColor="text1"/>
        </w:rPr>
        <w:t xml:space="preserve"> 2001 study</w:t>
      </w:r>
      <w:r w:rsidR="00D06D18">
        <w:rPr>
          <w:color w:val="000000" w:themeColor="text1"/>
        </w:rPr>
        <w:t xml:space="preserve"> (sixty-three survivors), </w:t>
      </w:r>
      <w:r w:rsidR="00D06D18" w:rsidRPr="00D06D18">
        <w:rPr>
          <w:color w:val="000000" w:themeColor="text1"/>
        </w:rPr>
        <w:t xml:space="preserve">Van </w:t>
      </w:r>
      <w:proofErr w:type="spellStart"/>
      <w:r w:rsidR="00D06D18" w:rsidRPr="00D06D18">
        <w:rPr>
          <w:color w:val="000000" w:themeColor="text1"/>
        </w:rPr>
        <w:t>Lommel's</w:t>
      </w:r>
      <w:proofErr w:type="spellEnd"/>
      <w:r w:rsidR="00D06D18" w:rsidRPr="00D06D18">
        <w:rPr>
          <w:color w:val="000000" w:themeColor="text1"/>
        </w:rPr>
        <w:t xml:space="preserve"> study</w:t>
      </w:r>
      <w:r w:rsidR="00D06D18">
        <w:rPr>
          <w:color w:val="000000" w:themeColor="text1"/>
        </w:rPr>
        <w:t xml:space="preserve"> (</w:t>
      </w:r>
      <w:r w:rsidR="00D06D18" w:rsidRPr="00D06D18">
        <w:rPr>
          <w:color w:val="000000" w:themeColor="text1"/>
        </w:rPr>
        <w:t>344 cardiac arrest patients</w:t>
      </w:r>
      <w:r w:rsidR="00D06D18">
        <w:rPr>
          <w:color w:val="000000" w:themeColor="text1"/>
        </w:rPr>
        <w:t xml:space="preserve">), </w:t>
      </w:r>
      <w:r w:rsidR="00D06D18" w:rsidRPr="00D06D18">
        <w:rPr>
          <w:color w:val="000000" w:themeColor="text1"/>
        </w:rPr>
        <w:t xml:space="preserve">Awareness </w:t>
      </w:r>
      <w:r w:rsidR="00E95E22">
        <w:rPr>
          <w:color w:val="000000" w:themeColor="text1"/>
        </w:rPr>
        <w:t>d</w:t>
      </w:r>
      <w:r w:rsidR="00D06D18" w:rsidRPr="00D06D18">
        <w:rPr>
          <w:color w:val="000000" w:themeColor="text1"/>
        </w:rPr>
        <w:t>uring Resuscitation (AWARE) study</w:t>
      </w:r>
      <w:r w:rsidR="00D06D18">
        <w:rPr>
          <w:color w:val="000000" w:themeColor="text1"/>
        </w:rPr>
        <w:t xml:space="preserve"> (thirty-three investigators across fifteen medical centers) and </w:t>
      </w:r>
      <w:r w:rsidR="00D06D18" w:rsidRPr="00D06D18">
        <w:rPr>
          <w:color w:val="000000" w:themeColor="text1"/>
        </w:rPr>
        <w:t>AWARE II</w:t>
      </w:r>
      <w:r w:rsidR="00D06D18">
        <w:rPr>
          <w:color w:val="000000" w:themeColor="text1"/>
        </w:rPr>
        <w:t xml:space="preserve"> (</w:t>
      </w:r>
      <w:r w:rsidR="00D06D18" w:rsidRPr="00D06D18">
        <w:rPr>
          <w:color w:val="000000" w:themeColor="text1"/>
        </w:rPr>
        <w:t>900-1500</w:t>
      </w:r>
      <w:r w:rsidR="00D06D18">
        <w:rPr>
          <w:color w:val="000000" w:themeColor="text1"/>
        </w:rPr>
        <w:t xml:space="preserve"> cardiac arrest patients).</w:t>
      </w:r>
      <w:r w:rsidR="00E95E22">
        <w:rPr>
          <w:rStyle w:val="FootnoteReference"/>
          <w:color w:val="000000" w:themeColor="text1"/>
        </w:rPr>
        <w:footnoteReference w:id="30"/>
      </w:r>
    </w:p>
    <w:p w14:paraId="20741AC3" w14:textId="11784CBE" w:rsidR="001E78C1" w:rsidRDefault="000A3A5B" w:rsidP="001E78C1">
      <w:pPr>
        <w:pStyle w:val="Heading1"/>
        <w:rPr>
          <w:color w:val="000000" w:themeColor="text1"/>
        </w:rPr>
      </w:pPr>
      <w:r>
        <w:rPr>
          <w:color w:val="000000" w:themeColor="text1"/>
        </w:rPr>
        <w:t xml:space="preserve">Finding </w:t>
      </w:r>
      <w:r w:rsidR="001E78C1">
        <w:rPr>
          <w:color w:val="000000" w:themeColor="text1"/>
        </w:rPr>
        <w:t>NDEs in Christian Apologetics</w:t>
      </w:r>
    </w:p>
    <w:p w14:paraId="61E1C185" w14:textId="6A17FBCE" w:rsidR="00231AF8" w:rsidRDefault="000655BA" w:rsidP="00205224">
      <w:pPr>
        <w:rPr>
          <w:color w:val="000000" w:themeColor="text1"/>
        </w:rPr>
      </w:pPr>
      <w:r>
        <w:rPr>
          <w:color w:val="000000" w:themeColor="text1"/>
        </w:rPr>
        <w:t xml:space="preserve">There are so many NDE stories that </w:t>
      </w:r>
      <w:r w:rsidR="00231AF8">
        <w:rPr>
          <w:color w:val="000000" w:themeColor="text1"/>
        </w:rPr>
        <w:t xml:space="preserve">prominent theologians </w:t>
      </w:r>
      <w:r>
        <w:rPr>
          <w:color w:val="000000" w:themeColor="text1"/>
        </w:rPr>
        <w:t xml:space="preserve">are </w:t>
      </w:r>
      <w:r w:rsidR="001E78C1">
        <w:rPr>
          <w:color w:val="000000" w:themeColor="text1"/>
        </w:rPr>
        <w:t xml:space="preserve">beginning to </w:t>
      </w:r>
      <w:r w:rsidR="0067552C">
        <w:rPr>
          <w:color w:val="000000" w:themeColor="text1"/>
        </w:rPr>
        <w:t xml:space="preserve">say that </w:t>
      </w:r>
      <w:r w:rsidR="001E78C1">
        <w:rPr>
          <w:color w:val="000000" w:themeColor="text1"/>
        </w:rPr>
        <w:t>Christians</w:t>
      </w:r>
      <w:r w:rsidR="00231AF8">
        <w:rPr>
          <w:color w:val="000000" w:themeColor="text1"/>
        </w:rPr>
        <w:t xml:space="preserve"> </w:t>
      </w:r>
      <w:r w:rsidR="0067552C">
        <w:rPr>
          <w:color w:val="000000" w:themeColor="text1"/>
        </w:rPr>
        <w:t>can no longer</w:t>
      </w:r>
      <w:r w:rsidR="00231AF8">
        <w:rPr>
          <w:color w:val="000000" w:themeColor="text1"/>
        </w:rPr>
        <w:t xml:space="preserve"> ignore</w:t>
      </w:r>
      <w:r>
        <w:rPr>
          <w:color w:val="000000" w:themeColor="text1"/>
        </w:rPr>
        <w:t xml:space="preserve"> them. </w:t>
      </w:r>
      <w:r w:rsidR="00E70114">
        <w:rPr>
          <w:color w:val="000000" w:themeColor="text1"/>
        </w:rPr>
        <w:t xml:space="preserve">Renowned theologian </w:t>
      </w:r>
      <w:r w:rsidR="000C4AC4">
        <w:rPr>
          <w:color w:val="000000" w:themeColor="text1"/>
        </w:rPr>
        <w:t xml:space="preserve">R. C. Sproul said, </w:t>
      </w:r>
    </w:p>
    <w:p w14:paraId="2A458AEB" w14:textId="6890C9E2" w:rsidR="00277BB2" w:rsidRDefault="000C4AC4" w:rsidP="000C4AC4">
      <w:pPr>
        <w:pStyle w:val="LongQuote"/>
        <w:ind w:firstLine="0"/>
      </w:pPr>
      <w:r w:rsidRPr="000C4AC4">
        <w:t xml:space="preserve">It shouldn’t shock the Christian when people undergoing clinical death and being revived come back with certain recollections. I’ve tried to keep an open mind, and I hope that this interesting phenomenon will get the benefit of further research, analysis, and evaluation. </w:t>
      </w:r>
      <w:r w:rsidRPr="000C4AC4">
        <w:lastRenderedPageBreak/>
        <w:t>Too many of these experiences have been reported for us to simply dismiss them as imaginary or hoaxes.</w:t>
      </w:r>
      <w:r>
        <w:rPr>
          <w:rStyle w:val="FootnoteReference"/>
        </w:rPr>
        <w:footnoteReference w:id="31"/>
      </w:r>
    </w:p>
    <w:p w14:paraId="1B6FB196" w14:textId="435C5571" w:rsidR="00277BB2" w:rsidRDefault="00E70114" w:rsidP="000C4AC4">
      <w:pPr>
        <w:ind w:firstLine="0"/>
        <w:rPr>
          <w:color w:val="000000" w:themeColor="text1"/>
        </w:rPr>
      </w:pPr>
      <w:r>
        <w:rPr>
          <w:color w:val="000000" w:themeColor="text1"/>
        </w:rPr>
        <w:t xml:space="preserve">Christian philosopher </w:t>
      </w:r>
      <w:r w:rsidR="000C4AC4" w:rsidRPr="000C4AC4">
        <w:rPr>
          <w:color w:val="000000" w:themeColor="text1"/>
        </w:rPr>
        <w:t xml:space="preserve">Doug </w:t>
      </w:r>
      <w:proofErr w:type="spellStart"/>
      <w:r w:rsidR="000C4AC4" w:rsidRPr="000C4AC4">
        <w:rPr>
          <w:color w:val="000000" w:themeColor="text1"/>
        </w:rPr>
        <w:t>Groothuis</w:t>
      </w:r>
      <w:proofErr w:type="spellEnd"/>
      <w:r w:rsidR="000C4AC4">
        <w:rPr>
          <w:color w:val="000000" w:themeColor="text1"/>
        </w:rPr>
        <w:t xml:space="preserve"> wrote, </w:t>
      </w:r>
    </w:p>
    <w:p w14:paraId="3F6249A1" w14:textId="327295F6" w:rsidR="00277BB2" w:rsidRDefault="000C4AC4" w:rsidP="000C4AC4">
      <w:pPr>
        <w:pStyle w:val="LongQuote"/>
        <w:ind w:firstLine="0"/>
      </w:pPr>
      <w:r w:rsidRPr="000C4AC4">
        <w:t xml:space="preserve">I believe that all NDEs cannot be explained away </w:t>
      </w:r>
      <w:proofErr w:type="gramStart"/>
      <w:r w:rsidRPr="000C4AC4">
        <w:t>on the basis of</w:t>
      </w:r>
      <w:proofErr w:type="gramEnd"/>
      <w:r w:rsidRPr="000C4AC4">
        <w:t xml:space="preserve"> natural factors, even if some NDEs are susceptible to merely physical explanations…. The near-death experience proves to be a challenge to the materialism of modern science, just as it challenges those who are spiritually inclined to interpret its meaning properly.</w:t>
      </w:r>
      <w:r>
        <w:rPr>
          <w:rStyle w:val="FootnoteReference"/>
        </w:rPr>
        <w:footnoteReference w:id="32"/>
      </w:r>
    </w:p>
    <w:p w14:paraId="3B1F7BF0" w14:textId="74897099" w:rsidR="000C4AC4" w:rsidRDefault="00E70114" w:rsidP="000C4AC4">
      <w:pPr>
        <w:ind w:firstLine="0"/>
        <w:rPr>
          <w:color w:val="000000" w:themeColor="text1"/>
        </w:rPr>
      </w:pPr>
      <w:r>
        <w:rPr>
          <w:color w:val="000000" w:themeColor="text1"/>
        </w:rPr>
        <w:t xml:space="preserve">Another philosopher, </w:t>
      </w:r>
      <w:r w:rsidR="000C4AC4" w:rsidRPr="000C4AC4">
        <w:rPr>
          <w:color w:val="000000" w:themeColor="text1"/>
        </w:rPr>
        <w:t>J. P. Moreland</w:t>
      </w:r>
      <w:r>
        <w:rPr>
          <w:color w:val="000000" w:themeColor="text1"/>
        </w:rPr>
        <w:t>,</w:t>
      </w:r>
      <w:r w:rsidR="000C4AC4">
        <w:rPr>
          <w:color w:val="000000" w:themeColor="text1"/>
        </w:rPr>
        <w:t xml:space="preserve"> goes so far to say that one book on NDE, </w:t>
      </w:r>
      <w:r w:rsidR="000C4AC4" w:rsidRPr="001E78C1">
        <w:rPr>
          <w:i/>
          <w:iCs/>
          <w:color w:val="000000" w:themeColor="text1"/>
        </w:rPr>
        <w:t>Imagine Heaven</w:t>
      </w:r>
      <w:r w:rsidR="000C4AC4">
        <w:rPr>
          <w:color w:val="000000" w:themeColor="text1"/>
        </w:rPr>
        <w:t xml:space="preserve">, should be a required textbook in seminaries and Christian colleges! </w:t>
      </w:r>
    </w:p>
    <w:p w14:paraId="3D1F68EF" w14:textId="1C2464F8" w:rsidR="00277BB2" w:rsidRDefault="000C4AC4" w:rsidP="000C4AC4">
      <w:pPr>
        <w:pStyle w:val="LongQuote"/>
        <w:ind w:firstLine="0"/>
      </w:pPr>
      <w:r w:rsidRPr="000C4AC4">
        <w:t>It [</w:t>
      </w:r>
      <w:r w:rsidRPr="000C4AC4">
        <w:rPr>
          <w:i/>
          <w:iCs/>
        </w:rPr>
        <w:t>Imagine Heaven</w:t>
      </w:r>
      <w:r w:rsidRPr="000C4AC4">
        <w:t>] was a sheer joy to read, it is solidly biblical, and it contains several exciting and convincing NDE accounts… Ideal for the layman, it should also be required as a text in seminaries and Christian colleges. I urge you not only to read this book, but to urge your Christian friends to do the same.</w:t>
      </w:r>
      <w:r>
        <w:rPr>
          <w:rStyle w:val="FootnoteReference"/>
        </w:rPr>
        <w:footnoteReference w:id="33"/>
      </w:r>
    </w:p>
    <w:p w14:paraId="0104DC54" w14:textId="40634462" w:rsidR="000C4AC4" w:rsidRDefault="00545F14" w:rsidP="00E70114">
      <w:pPr>
        <w:rPr>
          <w:color w:val="000000" w:themeColor="text1"/>
        </w:rPr>
      </w:pPr>
      <w:r>
        <w:rPr>
          <w:color w:val="000000" w:themeColor="text1"/>
        </w:rPr>
        <w:t xml:space="preserve">Some </w:t>
      </w:r>
      <w:r w:rsidR="001E78C1">
        <w:rPr>
          <w:color w:val="000000" w:themeColor="text1"/>
        </w:rPr>
        <w:t xml:space="preserve">Christians are </w:t>
      </w:r>
      <w:r w:rsidR="00E70114">
        <w:rPr>
          <w:color w:val="000000" w:themeColor="text1"/>
        </w:rPr>
        <w:t>us</w:t>
      </w:r>
      <w:r>
        <w:rPr>
          <w:color w:val="000000" w:themeColor="text1"/>
        </w:rPr>
        <w:t>ing</w:t>
      </w:r>
      <w:r w:rsidR="00E70114">
        <w:rPr>
          <w:color w:val="000000" w:themeColor="text1"/>
        </w:rPr>
        <w:t xml:space="preserve"> </w:t>
      </w:r>
      <w:r w:rsidR="001E78C1">
        <w:rPr>
          <w:color w:val="000000" w:themeColor="text1"/>
        </w:rPr>
        <w:t>NDE</w:t>
      </w:r>
      <w:r w:rsidR="00E70114">
        <w:rPr>
          <w:color w:val="000000" w:themeColor="text1"/>
        </w:rPr>
        <w:t>s</w:t>
      </w:r>
      <w:r w:rsidR="001E78C1">
        <w:rPr>
          <w:color w:val="000000" w:themeColor="text1"/>
        </w:rPr>
        <w:t xml:space="preserve"> </w:t>
      </w:r>
      <w:r>
        <w:rPr>
          <w:color w:val="000000" w:themeColor="text1"/>
        </w:rPr>
        <w:t>to</w:t>
      </w:r>
      <w:r w:rsidR="001E78C1">
        <w:rPr>
          <w:color w:val="000000" w:themeColor="text1"/>
        </w:rPr>
        <w:t xml:space="preserve"> </w:t>
      </w:r>
      <w:r w:rsidR="00E70114">
        <w:rPr>
          <w:color w:val="000000" w:themeColor="text1"/>
        </w:rPr>
        <w:t>argu</w:t>
      </w:r>
      <w:r>
        <w:rPr>
          <w:color w:val="000000" w:themeColor="text1"/>
        </w:rPr>
        <w:t>e</w:t>
      </w:r>
      <w:r w:rsidR="00E70114">
        <w:rPr>
          <w:color w:val="000000" w:themeColor="text1"/>
        </w:rPr>
        <w:t xml:space="preserve"> for the truth of Christianity</w:t>
      </w:r>
      <w:r w:rsidR="001E78C1">
        <w:rPr>
          <w:color w:val="000000" w:themeColor="text1"/>
        </w:rPr>
        <w:t xml:space="preserve">. </w:t>
      </w:r>
      <w:r>
        <w:rPr>
          <w:color w:val="000000" w:themeColor="text1"/>
        </w:rPr>
        <w:t>For example, t</w:t>
      </w:r>
      <w:r w:rsidR="001E78C1">
        <w:rPr>
          <w:color w:val="000000" w:themeColor="text1"/>
        </w:rPr>
        <w:t>he</w:t>
      </w:r>
      <w:r>
        <w:rPr>
          <w:color w:val="000000" w:themeColor="text1"/>
        </w:rPr>
        <w:t xml:space="preserve"> </w:t>
      </w:r>
      <w:r w:rsidR="001E78C1">
        <w:rPr>
          <w:color w:val="000000" w:themeColor="text1"/>
        </w:rPr>
        <w:t>theme of</w:t>
      </w:r>
      <w:r>
        <w:rPr>
          <w:color w:val="000000" w:themeColor="text1"/>
        </w:rPr>
        <w:t xml:space="preserve"> the book just mentioned,</w:t>
      </w:r>
      <w:r w:rsidR="001E78C1">
        <w:rPr>
          <w:color w:val="000000" w:themeColor="text1"/>
        </w:rPr>
        <w:t xml:space="preserve"> </w:t>
      </w:r>
      <w:r w:rsidR="001E78C1" w:rsidRPr="001E78C1">
        <w:rPr>
          <w:i/>
          <w:iCs/>
          <w:color w:val="000000" w:themeColor="text1"/>
        </w:rPr>
        <w:t>Imagine Heaven</w:t>
      </w:r>
      <w:r>
        <w:rPr>
          <w:i/>
          <w:iCs/>
          <w:color w:val="000000" w:themeColor="text1"/>
        </w:rPr>
        <w:t>,</w:t>
      </w:r>
      <w:r w:rsidR="001E78C1">
        <w:rPr>
          <w:color w:val="000000" w:themeColor="text1"/>
        </w:rPr>
        <w:t xml:space="preserve"> seems to be not </w:t>
      </w:r>
      <w:r>
        <w:rPr>
          <w:color w:val="000000" w:themeColor="text1"/>
        </w:rPr>
        <w:t>just</w:t>
      </w:r>
      <w:r w:rsidR="001E78C1">
        <w:rPr>
          <w:color w:val="000000" w:themeColor="text1"/>
        </w:rPr>
        <w:t xml:space="preserve"> to “</w:t>
      </w:r>
      <w:r w:rsidR="001E78C1" w:rsidRPr="001E78C1">
        <w:rPr>
          <w:color w:val="000000" w:themeColor="text1"/>
        </w:rPr>
        <w:t>color in our picture of Heaven and motivate us to live with eternal perspective</w:t>
      </w:r>
      <w:r w:rsidR="001E78C1">
        <w:rPr>
          <w:color w:val="000000" w:themeColor="text1"/>
        </w:rPr>
        <w:t>” but also to convince unbelievers to place their faith and trust in Christ.</w:t>
      </w:r>
      <w:r w:rsidR="001E78C1">
        <w:rPr>
          <w:rStyle w:val="FootnoteReference"/>
          <w:color w:val="000000" w:themeColor="text1"/>
        </w:rPr>
        <w:footnoteReference w:id="34"/>
      </w:r>
      <w:r w:rsidR="00244583">
        <w:rPr>
          <w:color w:val="000000" w:themeColor="text1"/>
        </w:rPr>
        <w:t xml:space="preserve"> The Navigators have even created a “Heaven is for Real Evangelism Pamphlet” based on the wildly popular book/movie by the same name.</w:t>
      </w:r>
      <w:r w:rsidR="00244583">
        <w:rPr>
          <w:rStyle w:val="FootnoteReference"/>
          <w:color w:val="000000" w:themeColor="text1"/>
        </w:rPr>
        <w:footnoteReference w:id="35"/>
      </w:r>
      <w:r w:rsidR="00E70114">
        <w:rPr>
          <w:color w:val="000000" w:themeColor="text1"/>
        </w:rPr>
        <w:t xml:space="preserve"> Gary Habermas, a leading evidential apologist, co-authored an apologetics-focused book with J. P. Moreland in support of the topic.</w:t>
      </w:r>
      <w:r w:rsidR="00E70114">
        <w:rPr>
          <w:rStyle w:val="FootnoteReference"/>
          <w:color w:val="000000" w:themeColor="text1"/>
        </w:rPr>
        <w:footnoteReference w:id="36"/>
      </w:r>
      <w:r>
        <w:rPr>
          <w:color w:val="000000" w:themeColor="text1"/>
        </w:rPr>
        <w:t xml:space="preserve"> NDEs seems to be a rising topic in discipline of apologetics.</w:t>
      </w:r>
    </w:p>
    <w:p w14:paraId="26D08EA4" w14:textId="4652DFD1" w:rsidR="001F3909" w:rsidRDefault="008024A1" w:rsidP="001F3909">
      <w:pPr>
        <w:pStyle w:val="Heading1"/>
        <w:rPr>
          <w:color w:val="000000" w:themeColor="text1"/>
        </w:rPr>
      </w:pPr>
      <w:r>
        <w:rPr>
          <w:color w:val="000000" w:themeColor="text1"/>
        </w:rPr>
        <w:t xml:space="preserve">Christian </w:t>
      </w:r>
      <w:r w:rsidR="001F3909">
        <w:rPr>
          <w:color w:val="000000" w:themeColor="text1"/>
        </w:rPr>
        <w:t>Concerns with NDEs</w:t>
      </w:r>
    </w:p>
    <w:p w14:paraId="100376E1" w14:textId="18AE5B45" w:rsidR="001F3909" w:rsidRDefault="001F3909" w:rsidP="001F3909">
      <w:pPr>
        <w:rPr>
          <w:color w:val="000000" w:themeColor="text1"/>
        </w:rPr>
      </w:pPr>
      <w:r>
        <w:rPr>
          <w:color w:val="000000" w:themeColor="text1"/>
        </w:rPr>
        <w:t>Many Christians have expressed concerns. Below are the most common.</w:t>
      </w:r>
    </w:p>
    <w:p w14:paraId="3017D301" w14:textId="77777777" w:rsidR="008024A1" w:rsidRDefault="00604D09" w:rsidP="00151B24">
      <w:pPr>
        <w:rPr>
          <w:color w:val="000000" w:themeColor="text1"/>
        </w:rPr>
      </w:pPr>
      <w:r w:rsidRPr="00604D09">
        <w:rPr>
          <w:i/>
          <w:iCs/>
          <w:color w:val="000000" w:themeColor="text1"/>
        </w:rPr>
        <w:lastRenderedPageBreak/>
        <w:t>Universalism/pluralism.</w:t>
      </w:r>
      <w:r>
        <w:rPr>
          <w:color w:val="000000" w:themeColor="text1"/>
        </w:rPr>
        <w:t xml:space="preserve"> </w:t>
      </w:r>
      <w:r w:rsidR="00637E66">
        <w:rPr>
          <w:color w:val="000000" w:themeColor="text1"/>
        </w:rPr>
        <w:t xml:space="preserve">Biblical Christianity </w:t>
      </w:r>
      <w:r w:rsidR="008024A1">
        <w:rPr>
          <w:color w:val="000000" w:themeColor="text1"/>
        </w:rPr>
        <w:t>says</w:t>
      </w:r>
      <w:r w:rsidR="00637E66">
        <w:rPr>
          <w:color w:val="000000" w:themeColor="text1"/>
        </w:rPr>
        <w:t xml:space="preserve"> a person must acknowledge their sin and receive Jesus Christ as savior in order to go to heaven. Jesus Christ said, </w:t>
      </w:r>
      <w:r w:rsidR="00637E66" w:rsidRPr="00637E66">
        <w:rPr>
          <w:color w:val="000000" w:themeColor="text1"/>
        </w:rPr>
        <w:t>“I am the way and the truth and the life. No one comes to the Father except through me.</w:t>
      </w:r>
      <w:r w:rsidR="00637E66">
        <w:rPr>
          <w:color w:val="000000" w:themeColor="text1"/>
        </w:rPr>
        <w:t>” (John 14:6) Jesus also said, “I</w:t>
      </w:r>
      <w:r w:rsidR="00637E66" w:rsidRPr="00637E66">
        <w:rPr>
          <w:color w:val="000000" w:themeColor="text1"/>
        </w:rPr>
        <w:t>f you do not believe that I am he</w:t>
      </w:r>
      <w:r w:rsidR="00637E66">
        <w:rPr>
          <w:color w:val="000000" w:themeColor="text1"/>
        </w:rPr>
        <w:t xml:space="preserve"> [the promised Messiah]</w:t>
      </w:r>
      <w:r w:rsidR="00637E66" w:rsidRPr="00637E66">
        <w:rPr>
          <w:color w:val="000000" w:themeColor="text1"/>
        </w:rPr>
        <w:t>, you will indeed die in your sins.</w:t>
      </w:r>
      <w:r w:rsidR="00637E66">
        <w:rPr>
          <w:color w:val="000000" w:themeColor="text1"/>
        </w:rPr>
        <w:t xml:space="preserve">” (John 8:24) </w:t>
      </w:r>
    </w:p>
    <w:p w14:paraId="337C3549" w14:textId="13E77517" w:rsidR="00151B24" w:rsidRDefault="00637E66" w:rsidP="00151B24">
      <w:pPr>
        <w:rPr>
          <w:color w:val="000000" w:themeColor="text1"/>
        </w:rPr>
      </w:pPr>
      <w:r>
        <w:rPr>
          <w:color w:val="000000" w:themeColor="text1"/>
        </w:rPr>
        <w:t xml:space="preserve">But the accounts of NDEs </w:t>
      </w:r>
      <w:r w:rsidR="008024A1">
        <w:rPr>
          <w:color w:val="000000" w:themeColor="text1"/>
        </w:rPr>
        <w:t xml:space="preserve">seem to </w:t>
      </w:r>
      <w:r>
        <w:rPr>
          <w:color w:val="000000" w:themeColor="text1"/>
        </w:rPr>
        <w:t xml:space="preserve">lead to universalism (the view that everyone is or will be saved) or pluralism (the view that all religions lead to God). Many </w:t>
      </w:r>
      <w:r w:rsidR="00690B68">
        <w:rPr>
          <w:color w:val="000000" w:themeColor="text1"/>
        </w:rPr>
        <w:t xml:space="preserve">non-Christians </w:t>
      </w:r>
      <w:r>
        <w:rPr>
          <w:color w:val="000000" w:themeColor="text1"/>
        </w:rPr>
        <w:t xml:space="preserve">claim </w:t>
      </w:r>
      <w:r w:rsidR="00690B68">
        <w:rPr>
          <w:color w:val="000000" w:themeColor="text1"/>
        </w:rPr>
        <w:t>to</w:t>
      </w:r>
      <w:r>
        <w:rPr>
          <w:color w:val="000000" w:themeColor="text1"/>
        </w:rPr>
        <w:t xml:space="preserve"> </w:t>
      </w:r>
      <w:r w:rsidR="00690B68">
        <w:rPr>
          <w:color w:val="000000" w:themeColor="text1"/>
        </w:rPr>
        <w:t>have had NDEs with vivid encounters with beings from the other side</w:t>
      </w:r>
      <w:r>
        <w:rPr>
          <w:color w:val="000000" w:themeColor="text1"/>
        </w:rPr>
        <w:t xml:space="preserve">. But there is little to no mention </w:t>
      </w:r>
      <w:r w:rsidR="00690B68">
        <w:rPr>
          <w:color w:val="000000" w:themeColor="text1"/>
        </w:rPr>
        <w:t xml:space="preserve">of their need for receiving </w:t>
      </w:r>
      <w:r>
        <w:rPr>
          <w:color w:val="000000" w:themeColor="text1"/>
        </w:rPr>
        <w:t>Jesus’ atonement</w:t>
      </w:r>
      <w:r w:rsidR="00A46973">
        <w:rPr>
          <w:color w:val="000000" w:themeColor="text1"/>
        </w:rPr>
        <w:t xml:space="preserve"> which is the central theme of the biblical gospel message</w:t>
      </w:r>
      <w:r>
        <w:rPr>
          <w:color w:val="000000" w:themeColor="text1"/>
        </w:rPr>
        <w:t xml:space="preserve">. </w:t>
      </w:r>
      <w:r w:rsidR="006302E2">
        <w:rPr>
          <w:color w:val="000000" w:themeColor="text1"/>
        </w:rPr>
        <w:t xml:space="preserve">Many were </w:t>
      </w:r>
      <w:r w:rsidR="00690B68">
        <w:rPr>
          <w:color w:val="000000" w:themeColor="text1"/>
        </w:rPr>
        <w:t>devout atheists. Others were strong advocates</w:t>
      </w:r>
      <w:r w:rsidR="006302E2">
        <w:rPr>
          <w:color w:val="000000" w:themeColor="text1"/>
        </w:rPr>
        <w:t xml:space="preserve"> of other religions. </w:t>
      </w:r>
      <w:r w:rsidR="00690B68">
        <w:rPr>
          <w:color w:val="000000" w:themeColor="text1"/>
        </w:rPr>
        <w:t xml:space="preserve">There is also disagreement as to who/what they encounter. </w:t>
      </w:r>
      <w:r w:rsidR="00320229">
        <w:rPr>
          <w:color w:val="000000" w:themeColor="text1"/>
        </w:rPr>
        <w:t>Christians believe they encounter God or Jesus Christ. But Hindus believe they see Shiva, Rama or Krishna. Jews (non-messianic or those who reject Christ) report seeing angels.</w:t>
      </w:r>
      <w:r w:rsidR="00320229">
        <w:rPr>
          <w:rStyle w:val="FootnoteReference"/>
          <w:color w:val="000000" w:themeColor="text1"/>
        </w:rPr>
        <w:footnoteReference w:id="37"/>
      </w:r>
      <w:r w:rsidR="00320229">
        <w:rPr>
          <w:color w:val="000000" w:themeColor="text1"/>
        </w:rPr>
        <w:t xml:space="preserve"> Based on experience alone, the NDEs would seem to validate all religions.</w:t>
      </w:r>
      <w:r w:rsidR="00E95B11">
        <w:rPr>
          <w:color w:val="000000" w:themeColor="text1"/>
        </w:rPr>
        <w:t xml:space="preserve"> This is precisely the conclusion of </w:t>
      </w:r>
      <w:r w:rsidR="00E95B11" w:rsidRPr="00E95B11">
        <w:rPr>
          <w:i/>
          <w:iCs/>
          <w:color w:val="000000" w:themeColor="text1"/>
        </w:rPr>
        <w:t>The Handbook of Near-Death Experiences</w:t>
      </w:r>
      <w:r w:rsidR="00E95B11">
        <w:rPr>
          <w:color w:val="000000" w:themeColor="text1"/>
        </w:rPr>
        <w:t>: “</w:t>
      </w:r>
      <w:r w:rsidR="00E95B11" w:rsidRPr="00E95B11">
        <w:rPr>
          <w:color w:val="000000" w:themeColor="text1"/>
        </w:rPr>
        <w:t>Much of what the founders of major religious traditions have long been claiming in the sacred literature of the world is now largely corroborated by countless NOE findings</w:t>
      </w:r>
      <w:r w:rsidR="00E95B11">
        <w:rPr>
          <w:color w:val="000000" w:themeColor="text1"/>
        </w:rPr>
        <w:t>.”</w:t>
      </w:r>
      <w:r w:rsidR="00E95B11">
        <w:rPr>
          <w:rStyle w:val="FootnoteReference"/>
          <w:color w:val="000000" w:themeColor="text1"/>
        </w:rPr>
        <w:footnoteReference w:id="38"/>
      </w:r>
      <w:r w:rsidR="00E95B11">
        <w:rPr>
          <w:color w:val="000000" w:themeColor="text1"/>
        </w:rPr>
        <w:t xml:space="preserve"> </w:t>
      </w:r>
      <w:r w:rsidR="00E61311">
        <w:rPr>
          <w:color w:val="000000" w:themeColor="text1"/>
        </w:rPr>
        <w:t>The implication is that the gospel is not needed—any religion (or no religion) will do.</w:t>
      </w:r>
    </w:p>
    <w:p w14:paraId="4849D72A" w14:textId="22DC3C6D" w:rsidR="001F3909" w:rsidRDefault="00604D09" w:rsidP="00604D09">
      <w:pPr>
        <w:rPr>
          <w:color w:val="000000" w:themeColor="text1"/>
        </w:rPr>
      </w:pPr>
      <w:r w:rsidRPr="00604D09">
        <w:rPr>
          <w:i/>
          <w:iCs/>
          <w:color w:val="000000" w:themeColor="text1"/>
        </w:rPr>
        <w:t>Doorway to the occult.</w:t>
      </w:r>
      <w:r w:rsidR="00E645D3">
        <w:rPr>
          <w:color w:val="000000" w:themeColor="text1"/>
        </w:rPr>
        <w:t xml:space="preserve"> </w:t>
      </w:r>
      <w:r w:rsidR="00A456F1">
        <w:rPr>
          <w:color w:val="000000" w:themeColor="text1"/>
        </w:rPr>
        <w:t>The Bible commands people to avoid the occult (</w:t>
      </w:r>
      <w:r w:rsidR="00883BB2" w:rsidRPr="00883BB2">
        <w:rPr>
          <w:color w:val="000000" w:themeColor="text1"/>
        </w:rPr>
        <w:t>Deut</w:t>
      </w:r>
      <w:r w:rsidR="00883BB2">
        <w:rPr>
          <w:color w:val="000000" w:themeColor="text1"/>
        </w:rPr>
        <w:t xml:space="preserve">. </w:t>
      </w:r>
      <w:r w:rsidR="00883BB2" w:rsidRPr="00883BB2">
        <w:rPr>
          <w:color w:val="000000" w:themeColor="text1"/>
        </w:rPr>
        <w:t>18:9-14</w:t>
      </w:r>
      <w:r w:rsidR="00883BB2">
        <w:rPr>
          <w:color w:val="000000" w:themeColor="text1"/>
        </w:rPr>
        <w:t xml:space="preserve">; </w:t>
      </w:r>
      <w:r w:rsidR="00883BB2" w:rsidRPr="00883BB2">
        <w:rPr>
          <w:color w:val="000000" w:themeColor="text1"/>
        </w:rPr>
        <w:t>Acts 19:18-20</w:t>
      </w:r>
      <w:r w:rsidR="00A456F1">
        <w:rPr>
          <w:color w:val="000000" w:themeColor="text1"/>
        </w:rPr>
        <w:t xml:space="preserve">). But </w:t>
      </w:r>
      <w:r w:rsidR="007824AB">
        <w:rPr>
          <w:color w:val="000000" w:themeColor="text1"/>
        </w:rPr>
        <w:t xml:space="preserve">some argue that </w:t>
      </w:r>
      <w:r w:rsidR="00A42CB8">
        <w:rPr>
          <w:color w:val="000000" w:themeColor="text1"/>
        </w:rPr>
        <w:t xml:space="preserve">NDEs </w:t>
      </w:r>
      <w:r w:rsidR="0083517B">
        <w:rPr>
          <w:color w:val="000000" w:themeColor="text1"/>
        </w:rPr>
        <w:t xml:space="preserve">seem to produce </w:t>
      </w:r>
      <w:r w:rsidR="00A42CB8">
        <w:rPr>
          <w:color w:val="000000" w:themeColor="text1"/>
        </w:rPr>
        <w:t>an increased interest in the occult</w:t>
      </w:r>
      <w:r>
        <w:rPr>
          <w:color w:val="000000" w:themeColor="text1"/>
        </w:rPr>
        <w:t>.</w:t>
      </w:r>
      <w:r w:rsidR="00220A55">
        <w:rPr>
          <w:color w:val="000000" w:themeColor="text1"/>
        </w:rPr>
        <w:t xml:space="preserve"> See tables 1 and 2.</w:t>
      </w:r>
      <w:r>
        <w:rPr>
          <w:color w:val="000000" w:themeColor="text1"/>
        </w:rPr>
        <w:t xml:space="preserve"> Those who experience an NDE are more likely to </w:t>
      </w:r>
      <w:r w:rsidR="00B85428">
        <w:rPr>
          <w:color w:val="000000" w:themeColor="text1"/>
        </w:rPr>
        <w:t xml:space="preserve">dabble </w:t>
      </w:r>
      <w:r w:rsidR="00A42CB8">
        <w:rPr>
          <w:color w:val="000000" w:themeColor="text1"/>
        </w:rPr>
        <w:t>with</w:t>
      </w:r>
      <w:r>
        <w:rPr>
          <w:color w:val="000000" w:themeColor="text1"/>
        </w:rPr>
        <w:t xml:space="preserve"> </w:t>
      </w:r>
      <w:r w:rsidR="00A42CB8">
        <w:rPr>
          <w:color w:val="000000" w:themeColor="text1"/>
        </w:rPr>
        <w:t xml:space="preserve">mystical experiences, </w:t>
      </w:r>
      <w:r>
        <w:rPr>
          <w:color w:val="000000" w:themeColor="text1"/>
        </w:rPr>
        <w:t xml:space="preserve">ESP, out-of-body experiences, apparitions, auras, </w:t>
      </w:r>
      <w:r w:rsidRPr="00604D09">
        <w:rPr>
          <w:color w:val="000000" w:themeColor="text1"/>
        </w:rPr>
        <w:t>psychokinesis</w:t>
      </w:r>
      <w:r>
        <w:rPr>
          <w:color w:val="000000" w:themeColor="text1"/>
        </w:rPr>
        <w:t xml:space="preserve"> and even ‘live readings from the other side.’</w:t>
      </w:r>
      <w:r>
        <w:rPr>
          <w:rStyle w:val="FootnoteReference"/>
          <w:color w:val="000000" w:themeColor="text1"/>
        </w:rPr>
        <w:footnoteReference w:id="39"/>
      </w:r>
      <w:r>
        <w:rPr>
          <w:color w:val="000000" w:themeColor="text1"/>
        </w:rPr>
        <w:t xml:space="preserve"> </w:t>
      </w:r>
      <w:r w:rsidR="00E61311">
        <w:rPr>
          <w:color w:val="000000" w:themeColor="text1"/>
        </w:rPr>
        <w:t xml:space="preserve">For example, the </w:t>
      </w:r>
      <w:r w:rsidR="00E61311" w:rsidRPr="00E61311">
        <w:rPr>
          <w:i/>
          <w:iCs/>
          <w:color w:val="000000" w:themeColor="text1"/>
        </w:rPr>
        <w:t>Dr. Oz Show</w:t>
      </w:r>
      <w:r w:rsidR="00E61311">
        <w:rPr>
          <w:color w:val="000000" w:themeColor="text1"/>
        </w:rPr>
        <w:t xml:space="preserve"> recently did a show on NDE where they interviewed the president of the International Associate for Near Death Studies </w:t>
      </w:r>
      <w:r w:rsidR="00E61311">
        <w:rPr>
          <w:color w:val="000000" w:themeColor="text1"/>
        </w:rPr>
        <w:lastRenderedPageBreak/>
        <w:t>(IANDS)</w:t>
      </w:r>
      <w:r w:rsidR="00151B24">
        <w:rPr>
          <w:color w:val="000000" w:themeColor="text1"/>
        </w:rPr>
        <w:t xml:space="preserve"> about her </w:t>
      </w:r>
      <w:r w:rsidR="00E61311">
        <w:rPr>
          <w:color w:val="000000" w:themeColor="text1"/>
        </w:rPr>
        <w:t xml:space="preserve">new book titled </w:t>
      </w:r>
      <w:r w:rsidR="00E61311" w:rsidRPr="00E61311">
        <w:rPr>
          <w:i/>
          <w:iCs/>
          <w:color w:val="000000" w:themeColor="text1"/>
        </w:rPr>
        <w:t>Touched By The Light: Exploring Spiritually Transformative Experiences</w:t>
      </w:r>
      <w:r w:rsidR="00E61311">
        <w:rPr>
          <w:color w:val="000000" w:themeColor="text1"/>
        </w:rPr>
        <w:t xml:space="preserve">. </w:t>
      </w:r>
      <w:r w:rsidR="00151B24">
        <w:rPr>
          <w:color w:val="000000" w:themeColor="text1"/>
        </w:rPr>
        <w:t>The</w:t>
      </w:r>
      <w:r w:rsidR="00E61311">
        <w:rPr>
          <w:color w:val="000000" w:themeColor="text1"/>
        </w:rPr>
        <w:t xml:space="preserve"> author discussed </w:t>
      </w:r>
      <w:r w:rsidR="00151B24">
        <w:rPr>
          <w:color w:val="000000" w:themeColor="text1"/>
        </w:rPr>
        <w:t xml:space="preserve">NDEs, </w:t>
      </w:r>
      <w:r w:rsidR="00E61311">
        <w:rPr>
          <w:color w:val="000000" w:themeColor="text1"/>
        </w:rPr>
        <w:t>spiritual energy, mystic and psychic experiences and inspired creativity.</w:t>
      </w:r>
      <w:r w:rsidR="00E61311">
        <w:rPr>
          <w:rStyle w:val="FootnoteReference"/>
          <w:color w:val="000000" w:themeColor="text1"/>
        </w:rPr>
        <w:footnoteReference w:id="40"/>
      </w:r>
    </w:p>
    <w:p w14:paraId="139BB037" w14:textId="77777777" w:rsidR="006935FD" w:rsidRDefault="006935FD" w:rsidP="006935FD">
      <w:pPr>
        <w:pStyle w:val="Table"/>
        <w:rPr>
          <w:color w:val="000000" w:themeColor="text1"/>
        </w:rPr>
      </w:pPr>
      <w:r>
        <w:rPr>
          <w:color w:val="000000" w:themeColor="text1"/>
        </w:rPr>
        <w:t>Table 1. NDEs as a possible doorway into the occult</w:t>
      </w:r>
      <w:r>
        <w:rPr>
          <w:rStyle w:val="FootnoteReference"/>
          <w:color w:val="000000" w:themeColor="text1"/>
        </w:rPr>
        <w:footnoteReference w:id="41"/>
      </w:r>
    </w:p>
    <w:p w14:paraId="56C3F40A" w14:textId="77777777" w:rsidR="006935FD" w:rsidRDefault="006935FD" w:rsidP="006935FD">
      <w:pPr>
        <w:jc w:val="center"/>
        <w:rPr>
          <w:color w:val="000000" w:themeColor="text1"/>
        </w:rPr>
      </w:pPr>
      <w:r w:rsidRPr="00151B24">
        <w:rPr>
          <w:noProof/>
          <w:color w:val="000000" w:themeColor="text1"/>
        </w:rPr>
        <w:drawing>
          <wp:inline distT="0" distB="0" distL="0" distR="0" wp14:anchorId="1180BD2D" wp14:editId="12E615BB">
            <wp:extent cx="3643278" cy="4367212"/>
            <wp:effectExtent l="19050" t="19050" r="14605"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56630" cy="4383217"/>
                    </a:xfrm>
                    <a:prstGeom prst="rect">
                      <a:avLst/>
                    </a:prstGeom>
                    <a:ln>
                      <a:solidFill>
                        <a:schemeClr val="tx1"/>
                      </a:solidFill>
                    </a:ln>
                  </pic:spPr>
                </pic:pic>
              </a:graphicData>
            </a:graphic>
          </wp:inline>
        </w:drawing>
      </w:r>
    </w:p>
    <w:p w14:paraId="3675F71B" w14:textId="5B7C3821" w:rsidR="006935FD" w:rsidRDefault="006935FD" w:rsidP="006935FD">
      <w:pPr>
        <w:pStyle w:val="Table"/>
        <w:rPr>
          <w:color w:val="000000" w:themeColor="text1"/>
        </w:rPr>
      </w:pPr>
      <w:r>
        <w:rPr>
          <w:color w:val="000000" w:themeColor="text1"/>
        </w:rPr>
        <w:lastRenderedPageBreak/>
        <w:t>Table 2. An upcoming NDE conference showing possible occult connection</w:t>
      </w:r>
      <w:r>
        <w:rPr>
          <w:rStyle w:val="FootnoteReference"/>
          <w:color w:val="000000" w:themeColor="text1"/>
        </w:rPr>
        <w:footnoteReference w:id="42"/>
      </w:r>
    </w:p>
    <w:p w14:paraId="6FBF292E" w14:textId="08CCBB9E" w:rsidR="006935FD" w:rsidRDefault="006935FD" w:rsidP="00A35542">
      <w:pPr>
        <w:rPr>
          <w:color w:val="000000" w:themeColor="text1"/>
        </w:rPr>
      </w:pPr>
      <w:r w:rsidRPr="00151B24">
        <w:rPr>
          <w:noProof/>
          <w:color w:val="000000" w:themeColor="text1"/>
        </w:rPr>
        <w:drawing>
          <wp:inline distT="0" distB="0" distL="0" distR="0" wp14:anchorId="1FDC6B1F" wp14:editId="660642FA">
            <wp:extent cx="5072063" cy="4574611"/>
            <wp:effectExtent l="19050" t="19050" r="14605"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77966" cy="4579935"/>
                    </a:xfrm>
                    <a:prstGeom prst="rect">
                      <a:avLst/>
                    </a:prstGeom>
                    <a:ln>
                      <a:solidFill>
                        <a:schemeClr val="tx1"/>
                      </a:solidFill>
                    </a:ln>
                  </pic:spPr>
                </pic:pic>
              </a:graphicData>
            </a:graphic>
          </wp:inline>
        </w:drawing>
      </w:r>
    </w:p>
    <w:p w14:paraId="2B3D93B4" w14:textId="100F6016" w:rsidR="00604D09" w:rsidRDefault="00E645D3" w:rsidP="00AD743F">
      <w:pPr>
        <w:rPr>
          <w:color w:val="000000" w:themeColor="text1"/>
        </w:rPr>
      </w:pPr>
      <w:r w:rsidRPr="00E645D3">
        <w:rPr>
          <w:i/>
          <w:iCs/>
          <w:color w:val="000000" w:themeColor="text1"/>
        </w:rPr>
        <w:t>Theological problems</w:t>
      </w:r>
      <w:r>
        <w:rPr>
          <w:color w:val="000000" w:themeColor="text1"/>
        </w:rPr>
        <w:t xml:space="preserve">. </w:t>
      </w:r>
      <w:r w:rsidR="0083517B">
        <w:rPr>
          <w:color w:val="000000" w:themeColor="text1"/>
        </w:rPr>
        <w:t>T</w:t>
      </w:r>
      <w:r w:rsidR="00522863">
        <w:rPr>
          <w:color w:val="000000" w:themeColor="text1"/>
        </w:rPr>
        <w:t xml:space="preserve">heology from </w:t>
      </w:r>
      <w:r w:rsidR="0083517B">
        <w:rPr>
          <w:color w:val="000000" w:themeColor="text1"/>
        </w:rPr>
        <w:t xml:space="preserve">some </w:t>
      </w:r>
      <w:r w:rsidR="00522863">
        <w:rPr>
          <w:color w:val="000000" w:themeColor="text1"/>
        </w:rPr>
        <w:t xml:space="preserve">NDEs </w:t>
      </w:r>
      <w:r w:rsidR="0083517B">
        <w:rPr>
          <w:color w:val="000000" w:themeColor="text1"/>
        </w:rPr>
        <w:t>conflict</w:t>
      </w:r>
      <w:r w:rsidR="00522863">
        <w:rPr>
          <w:color w:val="000000" w:themeColor="text1"/>
        </w:rPr>
        <w:t xml:space="preserve"> with the Bible. The Bible says Jesus ascended into heaven in a physically resurrected body (</w:t>
      </w:r>
      <w:r w:rsidR="00522863" w:rsidRPr="00522863">
        <w:rPr>
          <w:color w:val="000000" w:themeColor="text1"/>
        </w:rPr>
        <w:t xml:space="preserve">Luke 24:39; </w:t>
      </w:r>
      <w:r w:rsidR="00522863">
        <w:rPr>
          <w:color w:val="000000" w:themeColor="text1"/>
        </w:rPr>
        <w:t>Acts 1:9-12). But in NDEs, Jesus is often described as a spirit being. For example, one person described Jesus this way: “</w:t>
      </w:r>
      <w:r w:rsidR="00522863" w:rsidRPr="00522863">
        <w:rPr>
          <w:color w:val="000000" w:themeColor="text1"/>
        </w:rPr>
        <w:t xml:space="preserve">Reddish-brown hair hung shoulder length on the </w:t>
      </w:r>
      <w:r w:rsidR="00522863" w:rsidRPr="00854226">
        <w:rPr>
          <w:i/>
          <w:iCs/>
          <w:color w:val="000000" w:themeColor="text1"/>
        </w:rPr>
        <w:t>spirit being</w:t>
      </w:r>
      <w:r w:rsidR="00522863" w:rsidRPr="00522863">
        <w:rPr>
          <w:color w:val="000000" w:themeColor="text1"/>
        </w:rPr>
        <w:t>, draping around the back of the spirit’s blue T-shirt</w:t>
      </w:r>
      <w:r w:rsidR="00522863">
        <w:rPr>
          <w:color w:val="000000" w:themeColor="text1"/>
        </w:rPr>
        <w:t>.”</w:t>
      </w:r>
      <w:r w:rsidR="00522863">
        <w:rPr>
          <w:rStyle w:val="FootnoteReference"/>
          <w:color w:val="000000" w:themeColor="text1"/>
        </w:rPr>
        <w:footnoteReference w:id="43"/>
      </w:r>
      <w:r w:rsidR="002B0C08">
        <w:rPr>
          <w:color w:val="000000" w:themeColor="text1"/>
        </w:rPr>
        <w:t xml:space="preserve"> The Bible </w:t>
      </w:r>
      <w:r w:rsidR="00761148">
        <w:rPr>
          <w:color w:val="000000" w:themeColor="text1"/>
        </w:rPr>
        <w:t xml:space="preserve">says nobody can see God’s essence </w:t>
      </w:r>
      <w:r w:rsidR="005D50D7">
        <w:rPr>
          <w:color w:val="000000" w:themeColor="text1"/>
        </w:rPr>
        <w:t xml:space="preserve">and live </w:t>
      </w:r>
      <w:r w:rsidR="00761148">
        <w:rPr>
          <w:color w:val="000000" w:themeColor="text1"/>
        </w:rPr>
        <w:t xml:space="preserve">(John 1:18). But many </w:t>
      </w:r>
      <w:proofErr w:type="spellStart"/>
      <w:r w:rsidR="00761148">
        <w:rPr>
          <w:color w:val="000000" w:themeColor="text1"/>
        </w:rPr>
        <w:t>NDErs</w:t>
      </w:r>
      <w:proofErr w:type="spellEnd"/>
      <w:r w:rsidR="00761148">
        <w:rPr>
          <w:color w:val="000000" w:themeColor="text1"/>
        </w:rPr>
        <w:t xml:space="preserve"> claim to see the person of the Father and even the Holy Spirit. For example, i</w:t>
      </w:r>
      <w:r w:rsidR="00C90344">
        <w:rPr>
          <w:color w:val="000000" w:themeColor="text1"/>
        </w:rPr>
        <w:t xml:space="preserve">n </w:t>
      </w:r>
      <w:r w:rsidR="00C90344" w:rsidRPr="00A80AB2">
        <w:rPr>
          <w:i/>
          <w:iCs/>
          <w:color w:val="000000" w:themeColor="text1"/>
        </w:rPr>
        <w:lastRenderedPageBreak/>
        <w:t>Heaven is For Real</w:t>
      </w:r>
      <w:r w:rsidR="00C90344">
        <w:rPr>
          <w:color w:val="000000" w:themeColor="text1"/>
        </w:rPr>
        <w:t>, Colton reports that the Holy Spirit is “kind of blue.”</w:t>
      </w:r>
      <w:r w:rsidR="00C90344">
        <w:rPr>
          <w:rStyle w:val="FootnoteReference"/>
          <w:color w:val="000000" w:themeColor="text1"/>
        </w:rPr>
        <w:footnoteReference w:id="44"/>
      </w:r>
      <w:r w:rsidR="000207E5">
        <w:rPr>
          <w:color w:val="000000" w:themeColor="text1"/>
        </w:rPr>
        <w:t xml:space="preserve"> </w:t>
      </w:r>
      <w:r w:rsidR="003B10DA">
        <w:rPr>
          <w:color w:val="000000" w:themeColor="text1"/>
        </w:rPr>
        <w:t>Colton says that, i</w:t>
      </w:r>
      <w:r w:rsidR="00C90344">
        <w:rPr>
          <w:color w:val="000000" w:themeColor="text1"/>
        </w:rPr>
        <w:t>n heaven, “</w:t>
      </w:r>
      <w:r w:rsidR="002B0C08">
        <w:rPr>
          <w:color w:val="000000" w:themeColor="text1"/>
        </w:rPr>
        <w:t>e</w:t>
      </w:r>
      <w:r w:rsidR="00C90344" w:rsidRPr="00C90344">
        <w:rPr>
          <w:color w:val="000000" w:themeColor="text1"/>
        </w:rPr>
        <w:t>verybody’s got wings</w:t>
      </w:r>
      <w:r w:rsidR="00C90344">
        <w:rPr>
          <w:color w:val="000000" w:themeColor="text1"/>
        </w:rPr>
        <w:t>”</w:t>
      </w:r>
      <w:r w:rsidR="003B10DA">
        <w:rPr>
          <w:color w:val="000000" w:themeColor="text1"/>
        </w:rPr>
        <w:t xml:space="preserve"> which seems to promote the unbiblical teaching that humans will become angels in heaven.</w:t>
      </w:r>
      <w:r w:rsidR="005A2E9C">
        <w:rPr>
          <w:rStyle w:val="FootnoteReference"/>
          <w:color w:val="000000" w:themeColor="text1"/>
        </w:rPr>
        <w:footnoteReference w:id="45"/>
      </w:r>
      <w:r w:rsidR="003B10DA">
        <w:rPr>
          <w:color w:val="000000" w:themeColor="text1"/>
        </w:rPr>
        <w:t xml:space="preserve"> </w:t>
      </w:r>
      <w:r w:rsidR="00AD743F">
        <w:rPr>
          <w:color w:val="000000" w:themeColor="text1"/>
        </w:rPr>
        <w:t xml:space="preserve">One ‘Jesus’ told an </w:t>
      </w:r>
      <w:proofErr w:type="spellStart"/>
      <w:r w:rsidR="00AD743F">
        <w:rPr>
          <w:color w:val="000000" w:themeColor="text1"/>
        </w:rPr>
        <w:t>NDEr</w:t>
      </w:r>
      <w:proofErr w:type="spellEnd"/>
      <w:r w:rsidR="00AD743F">
        <w:rPr>
          <w:color w:val="000000" w:themeColor="text1"/>
        </w:rPr>
        <w:t xml:space="preserve"> that there were errors in the Bible and even denied the Bible’s central teaching that humans are sinful.</w:t>
      </w:r>
      <w:r w:rsidR="00AD743F">
        <w:rPr>
          <w:rStyle w:val="FootnoteReference"/>
          <w:color w:val="000000" w:themeColor="text1"/>
        </w:rPr>
        <w:footnoteReference w:id="46"/>
      </w:r>
      <w:r w:rsidR="00AD743F">
        <w:rPr>
          <w:color w:val="000000" w:themeColor="text1"/>
        </w:rPr>
        <w:t xml:space="preserve"> In another encounter, ‘Jesus’ told an </w:t>
      </w:r>
      <w:proofErr w:type="spellStart"/>
      <w:r w:rsidR="00AD743F">
        <w:rPr>
          <w:color w:val="000000" w:themeColor="text1"/>
        </w:rPr>
        <w:t>NDEr</w:t>
      </w:r>
      <w:proofErr w:type="spellEnd"/>
      <w:r w:rsidR="00AD743F">
        <w:rPr>
          <w:color w:val="000000" w:themeColor="text1"/>
        </w:rPr>
        <w:t xml:space="preserve"> that his mission was to teach love (not be an atoning sacrifice), we should not criticize any religion, that we pre-existed before we were born and that we even volunteered for what we would do on earth.</w:t>
      </w:r>
      <w:r w:rsidR="00AD743F">
        <w:rPr>
          <w:rStyle w:val="FootnoteReference"/>
          <w:color w:val="000000" w:themeColor="text1"/>
        </w:rPr>
        <w:footnoteReference w:id="47"/>
      </w:r>
      <w:r w:rsidR="00AD743F">
        <w:rPr>
          <w:color w:val="000000" w:themeColor="text1"/>
        </w:rPr>
        <w:t xml:space="preserve"> </w:t>
      </w:r>
      <w:r w:rsidR="00C8020C">
        <w:rPr>
          <w:color w:val="000000" w:themeColor="text1"/>
        </w:rPr>
        <w:t>Many see a problem with Hebrew 9:27’s teaching that “it is appointed for man to die once, and after that comes judgment.”</w:t>
      </w:r>
      <w:r w:rsidR="00C8020C">
        <w:rPr>
          <w:rStyle w:val="FootnoteReference"/>
          <w:color w:val="000000" w:themeColor="text1"/>
        </w:rPr>
        <w:footnoteReference w:id="48"/>
      </w:r>
    </w:p>
    <w:p w14:paraId="5903F72A" w14:textId="539D86F1" w:rsidR="00593307" w:rsidRDefault="00B31754" w:rsidP="00AD743F">
      <w:pPr>
        <w:rPr>
          <w:color w:val="000000" w:themeColor="text1"/>
        </w:rPr>
      </w:pPr>
      <w:r>
        <w:rPr>
          <w:i/>
          <w:iCs/>
          <w:color w:val="000000" w:themeColor="text1"/>
        </w:rPr>
        <w:t>Additional revelation</w:t>
      </w:r>
      <w:r w:rsidR="00C8020C">
        <w:rPr>
          <w:color w:val="000000" w:themeColor="text1"/>
        </w:rPr>
        <w:t xml:space="preserve">. </w:t>
      </w:r>
      <w:r w:rsidR="00593307">
        <w:rPr>
          <w:color w:val="000000" w:themeColor="text1"/>
        </w:rPr>
        <w:t xml:space="preserve">The author of </w:t>
      </w:r>
      <w:r w:rsidR="00593307" w:rsidRPr="00593307">
        <w:rPr>
          <w:i/>
          <w:iCs/>
          <w:color w:val="000000" w:themeColor="text1"/>
        </w:rPr>
        <w:t>Imagine Heaven</w:t>
      </w:r>
      <w:r w:rsidR="00593307">
        <w:rPr>
          <w:color w:val="000000" w:themeColor="text1"/>
        </w:rPr>
        <w:t xml:space="preserve"> believes NDEs “</w:t>
      </w:r>
      <w:r w:rsidR="00593307" w:rsidRPr="00593307">
        <w:rPr>
          <w:color w:val="000000" w:themeColor="text1"/>
        </w:rPr>
        <w:t>are a gift from God to color in the picture revealed by the prophets and Jesus</w:t>
      </w:r>
      <w:r w:rsidR="00593307">
        <w:rPr>
          <w:color w:val="000000" w:themeColor="text1"/>
        </w:rPr>
        <w:t>.”</w:t>
      </w:r>
      <w:r w:rsidR="00593307">
        <w:rPr>
          <w:rStyle w:val="FootnoteReference"/>
          <w:color w:val="000000" w:themeColor="text1"/>
        </w:rPr>
        <w:footnoteReference w:id="49"/>
      </w:r>
      <w:r w:rsidR="00593307">
        <w:rPr>
          <w:color w:val="000000" w:themeColor="text1"/>
        </w:rPr>
        <w:t xml:space="preserve"> </w:t>
      </w:r>
      <w:r w:rsidR="0083517B">
        <w:rPr>
          <w:color w:val="000000" w:themeColor="text1"/>
        </w:rPr>
        <w:t xml:space="preserve">Here is a sketch of heaven </w:t>
      </w:r>
      <w:r w:rsidR="00593307">
        <w:rPr>
          <w:color w:val="000000" w:themeColor="text1"/>
        </w:rPr>
        <w:t xml:space="preserve">built from common NDE experiences. People have bodies of light which can feel, eat fruit, float, fly at the speed of thought and appear as any age. People have enhanced, telescoping and even 360-degree vision and can communicate </w:t>
      </w:r>
      <w:r w:rsidR="00536D30">
        <w:rPr>
          <w:color w:val="000000" w:themeColor="text1"/>
        </w:rPr>
        <w:t xml:space="preserve">via telepathy (mind to mind). </w:t>
      </w:r>
      <w:r w:rsidR="00593307">
        <w:rPr>
          <w:color w:val="000000" w:themeColor="text1"/>
        </w:rPr>
        <w:t xml:space="preserve">People are </w:t>
      </w:r>
      <w:r w:rsidR="0083517B">
        <w:rPr>
          <w:color w:val="000000" w:themeColor="text1"/>
        </w:rPr>
        <w:t>greeted</w:t>
      </w:r>
      <w:r w:rsidR="00593307">
        <w:rPr>
          <w:color w:val="000000" w:themeColor="text1"/>
        </w:rPr>
        <w:t xml:space="preserve"> in heaven by welcoming parties made of close relatives and friends. </w:t>
      </w:r>
      <w:r w:rsidR="00E15C73">
        <w:rPr>
          <w:color w:val="000000" w:themeColor="text1"/>
        </w:rPr>
        <w:t xml:space="preserve">They talk to Jesus. </w:t>
      </w:r>
      <w:r w:rsidR="00593307">
        <w:rPr>
          <w:color w:val="000000" w:themeColor="text1"/>
        </w:rPr>
        <w:t xml:space="preserve">They are brought to an open field/meadow with lush glowing grass that does not break when stepped on, and trees that immediately bear new fruit when plucked. Off in the </w:t>
      </w:r>
      <w:r w:rsidR="00536D30">
        <w:rPr>
          <w:color w:val="000000" w:themeColor="text1"/>
        </w:rPr>
        <w:t xml:space="preserve">distance on a high mountain is the New Jerusalem, the city of God with a beautiful blue wall and pearlescent gate. There are waterfalls that create music, lakes with boats, a river of life where you can breathe under water, a tree of life, children playing, dogs jumping at angelic air shows. It seems that the author anticipates that </w:t>
      </w:r>
      <w:r w:rsidR="00E15C73">
        <w:rPr>
          <w:color w:val="000000" w:themeColor="text1"/>
        </w:rPr>
        <w:t>his book will make</w:t>
      </w:r>
      <w:r w:rsidR="00536D30">
        <w:rPr>
          <w:color w:val="000000" w:themeColor="text1"/>
        </w:rPr>
        <w:t xml:space="preserve"> Christians uncomfortable, since it is, for all practical purposes, </w:t>
      </w:r>
      <w:r w:rsidR="00593307">
        <w:rPr>
          <w:color w:val="000000" w:themeColor="text1"/>
        </w:rPr>
        <w:t xml:space="preserve">additional </w:t>
      </w:r>
      <w:r w:rsidR="00593307">
        <w:rPr>
          <w:color w:val="000000" w:themeColor="text1"/>
        </w:rPr>
        <w:lastRenderedPageBreak/>
        <w:t>revelation</w:t>
      </w:r>
      <w:r w:rsidR="00536D30">
        <w:rPr>
          <w:color w:val="000000" w:themeColor="text1"/>
        </w:rPr>
        <w:t xml:space="preserve"> that is likely going beyond the Bible. He tries to calm people’s concerns by saying from the start, “</w:t>
      </w:r>
      <w:r w:rsidR="00536D30" w:rsidRPr="00536D30">
        <w:rPr>
          <w:color w:val="000000" w:themeColor="text1"/>
        </w:rPr>
        <w:t>I’m not seeking to add content to what the Scriptures already teach, but rather, help you imagine it</w:t>
      </w:r>
      <w:r w:rsidR="00536D30">
        <w:rPr>
          <w:color w:val="000000" w:themeColor="text1"/>
        </w:rPr>
        <w:t>.”</w:t>
      </w:r>
      <w:r w:rsidR="00536D30">
        <w:rPr>
          <w:rStyle w:val="FootnoteReference"/>
          <w:color w:val="000000" w:themeColor="text1"/>
        </w:rPr>
        <w:footnoteReference w:id="50"/>
      </w:r>
      <w:r w:rsidR="00536D30">
        <w:rPr>
          <w:color w:val="000000" w:themeColor="text1"/>
        </w:rPr>
        <w:t xml:space="preserve"> But the NDE stories arguably do seem to add </w:t>
      </w:r>
      <w:r w:rsidR="000E0A3F">
        <w:rPr>
          <w:color w:val="000000" w:themeColor="text1"/>
        </w:rPr>
        <w:t xml:space="preserve">revelatory </w:t>
      </w:r>
      <w:r w:rsidR="00536D30">
        <w:rPr>
          <w:color w:val="000000" w:themeColor="text1"/>
        </w:rPr>
        <w:t>content to what the Bible says</w:t>
      </w:r>
      <w:r w:rsidR="000E0A3F">
        <w:rPr>
          <w:color w:val="000000" w:themeColor="text1"/>
        </w:rPr>
        <w:t xml:space="preserve"> and this makes many Christians uncomfortable.</w:t>
      </w:r>
    </w:p>
    <w:p w14:paraId="066F3822" w14:textId="36BEDFFB" w:rsidR="00593307" w:rsidRDefault="001D0461" w:rsidP="00AD743F">
      <w:pPr>
        <w:rPr>
          <w:color w:val="000000" w:themeColor="text1"/>
        </w:rPr>
      </w:pPr>
      <w:r>
        <w:rPr>
          <w:i/>
          <w:iCs/>
          <w:color w:val="000000" w:themeColor="text1"/>
        </w:rPr>
        <w:t>Demonic deception</w:t>
      </w:r>
      <w:r>
        <w:rPr>
          <w:color w:val="000000" w:themeColor="text1"/>
        </w:rPr>
        <w:t xml:space="preserve">. </w:t>
      </w:r>
      <w:r w:rsidR="004B6086">
        <w:rPr>
          <w:color w:val="000000" w:themeColor="text1"/>
        </w:rPr>
        <w:t>Christians are warned in the Bible that everything must be tested against the Word of God. The Apostle John said, “</w:t>
      </w:r>
      <w:r w:rsidR="004B6086" w:rsidRPr="004B6086">
        <w:rPr>
          <w:color w:val="000000" w:themeColor="text1"/>
        </w:rPr>
        <w:t>Dear friends, do not believe every spirit, but test the spirits to see whether they are from God, because many false prophets have gone out into the world.</w:t>
      </w:r>
      <w:r w:rsidR="004B6086">
        <w:rPr>
          <w:color w:val="000000" w:themeColor="text1"/>
        </w:rPr>
        <w:t>” (1 John 4:1) These evil spirits (demons) of the false prophets in John’s day were apparently denying that Jesus came in a real physical body. John writes, “</w:t>
      </w:r>
      <w:r w:rsidR="004B6086" w:rsidRPr="004B6086">
        <w:rPr>
          <w:color w:val="000000" w:themeColor="text1"/>
        </w:rPr>
        <w:t>every spirit that does not acknowledge Jesus is not from God. This is the spirit of the antichrist, which you have heard is coming and even now is already in the world</w:t>
      </w:r>
      <w:r w:rsidR="004B6086">
        <w:rPr>
          <w:color w:val="000000" w:themeColor="text1"/>
        </w:rPr>
        <w:t xml:space="preserve">.” (1 John 4:3) Therefore, it is very possible that there is </w:t>
      </w:r>
      <w:r w:rsidR="000E0A3F">
        <w:rPr>
          <w:color w:val="000000" w:themeColor="text1"/>
        </w:rPr>
        <w:t>demonic</w:t>
      </w:r>
      <w:r w:rsidR="004B6086">
        <w:rPr>
          <w:color w:val="000000" w:themeColor="text1"/>
        </w:rPr>
        <w:t xml:space="preserve"> deception involved in these NDEs. </w:t>
      </w:r>
      <w:r w:rsidR="000E0A3F">
        <w:rPr>
          <w:color w:val="000000" w:themeColor="text1"/>
        </w:rPr>
        <w:t>A</w:t>
      </w:r>
      <w:r w:rsidR="004B6086">
        <w:rPr>
          <w:color w:val="000000" w:themeColor="text1"/>
        </w:rPr>
        <w:t xml:space="preserve">ll Christians (as far as I’m aware of) emphasize the need to compare the teaching of each NDE to what the Bible teaches. </w:t>
      </w:r>
      <w:r w:rsidR="00AF56DE">
        <w:rPr>
          <w:color w:val="000000" w:themeColor="text1"/>
        </w:rPr>
        <w:t xml:space="preserve">Medical doctor and conservative Christian </w:t>
      </w:r>
      <w:r w:rsidR="00AF56DE" w:rsidRPr="00AF56DE">
        <w:t xml:space="preserve">Michael </w:t>
      </w:r>
      <w:proofErr w:type="spellStart"/>
      <w:r w:rsidR="00AF56DE" w:rsidRPr="00AF56DE">
        <w:t>Sabom</w:t>
      </w:r>
      <w:proofErr w:type="spellEnd"/>
      <w:r w:rsidR="00AF56DE" w:rsidRPr="00AF56DE">
        <w:t xml:space="preserve"> </w:t>
      </w:r>
      <w:r w:rsidR="000E0A3F" w:rsidRPr="00AF56DE">
        <w:t>put</w:t>
      </w:r>
      <w:r w:rsidR="004B6086" w:rsidRPr="00AF56DE">
        <w:t xml:space="preserve"> </w:t>
      </w:r>
      <w:r w:rsidR="004B6086">
        <w:rPr>
          <w:color w:val="000000" w:themeColor="text1"/>
        </w:rPr>
        <w:t>it well:</w:t>
      </w:r>
    </w:p>
    <w:p w14:paraId="0159E70A" w14:textId="0FB9DE4B" w:rsidR="004B6086" w:rsidRDefault="004B6086" w:rsidP="004B6086">
      <w:pPr>
        <w:pStyle w:val="LongQuote"/>
        <w:ind w:firstLine="0"/>
      </w:pPr>
      <w:r w:rsidRPr="004B6086">
        <w:t>After more than two decades of studying the near-death experience, this is where I end up: The NDE is a powerful spiritual experience which causes dramatic changes in one’s behavior and beliefs. Without the Word of God, we are without a road map to determine good from evil, and Satan and his demons are free to deceive “even the elect” (Matt. 24:24).</w:t>
      </w:r>
      <w:r>
        <w:rPr>
          <w:rStyle w:val="FootnoteReference"/>
        </w:rPr>
        <w:footnoteReference w:id="51"/>
      </w:r>
    </w:p>
    <w:p w14:paraId="6DE283A7" w14:textId="07F6D1F6" w:rsidR="004B6086" w:rsidRDefault="004B6086" w:rsidP="004B6086">
      <w:pPr>
        <w:pStyle w:val="Heading1"/>
        <w:rPr>
          <w:color w:val="000000" w:themeColor="text1"/>
        </w:rPr>
      </w:pPr>
      <w:r>
        <w:rPr>
          <w:color w:val="000000" w:themeColor="text1"/>
        </w:rPr>
        <w:t>What to Make of NDEs?</w:t>
      </w:r>
      <w:r w:rsidR="004E0FE5">
        <w:rPr>
          <w:color w:val="000000" w:themeColor="text1"/>
        </w:rPr>
        <w:t xml:space="preserve"> Three Positions</w:t>
      </w:r>
    </w:p>
    <w:p w14:paraId="795CDD2A" w14:textId="32EBDFEB" w:rsidR="004B6086" w:rsidRDefault="004B6086" w:rsidP="00151B24">
      <w:pPr>
        <w:rPr>
          <w:color w:val="000000" w:themeColor="text1"/>
        </w:rPr>
      </w:pPr>
      <w:r w:rsidRPr="004B6086">
        <w:rPr>
          <w:color w:val="000000" w:themeColor="text1"/>
        </w:rPr>
        <w:t xml:space="preserve">What </w:t>
      </w:r>
      <w:r>
        <w:rPr>
          <w:color w:val="000000" w:themeColor="text1"/>
        </w:rPr>
        <w:t xml:space="preserve">then should Christians make of NDEs? </w:t>
      </w:r>
      <w:r w:rsidR="004421CA">
        <w:rPr>
          <w:color w:val="000000" w:themeColor="text1"/>
        </w:rPr>
        <w:t>There is explosive interest in the topic in the past forty years. Prominent theologians are publicly saying there is something to them which cannot be ignored. And Christian apologists are beginning to use NDEs to argue for the truth of Christianity.</w:t>
      </w:r>
      <w:r w:rsidR="008E149F">
        <w:rPr>
          <w:color w:val="000000" w:themeColor="text1"/>
        </w:rPr>
        <w:t xml:space="preserve"> There seem</w:t>
      </w:r>
      <w:r w:rsidR="00573042">
        <w:rPr>
          <w:color w:val="000000" w:themeColor="text1"/>
        </w:rPr>
        <w:t>s</w:t>
      </w:r>
      <w:r w:rsidR="008E149F">
        <w:rPr>
          <w:color w:val="000000" w:themeColor="text1"/>
        </w:rPr>
        <w:t xml:space="preserve"> to be three </w:t>
      </w:r>
      <w:r w:rsidR="006D6964">
        <w:rPr>
          <w:color w:val="000000" w:themeColor="text1"/>
        </w:rPr>
        <w:t>general</w:t>
      </w:r>
      <w:r w:rsidR="008E149F">
        <w:rPr>
          <w:color w:val="000000" w:themeColor="text1"/>
        </w:rPr>
        <w:t xml:space="preserve"> </w:t>
      </w:r>
      <w:r w:rsidR="006D6964">
        <w:rPr>
          <w:color w:val="000000" w:themeColor="text1"/>
        </w:rPr>
        <w:t>positions</w:t>
      </w:r>
      <w:r w:rsidR="000E0A3F">
        <w:rPr>
          <w:color w:val="000000" w:themeColor="text1"/>
        </w:rPr>
        <w:t xml:space="preserve"> among Christians</w:t>
      </w:r>
      <w:r w:rsidR="008E149F">
        <w:rPr>
          <w:color w:val="000000" w:themeColor="text1"/>
        </w:rPr>
        <w:t>.</w:t>
      </w:r>
    </w:p>
    <w:p w14:paraId="2AA833AE" w14:textId="1265AF13" w:rsidR="004421CA" w:rsidRPr="008E149F" w:rsidRDefault="008E149F" w:rsidP="00151B24">
      <w:pPr>
        <w:rPr>
          <w:color w:val="000000" w:themeColor="text1"/>
        </w:rPr>
      </w:pPr>
      <w:r>
        <w:rPr>
          <w:i/>
          <w:iCs/>
          <w:color w:val="000000" w:themeColor="text1"/>
        </w:rPr>
        <w:t>Position 1</w:t>
      </w:r>
      <w:r w:rsidR="00DB4783">
        <w:rPr>
          <w:i/>
          <w:iCs/>
          <w:color w:val="000000" w:themeColor="text1"/>
        </w:rPr>
        <w:t>:</w:t>
      </w:r>
      <w:r w:rsidR="00954679">
        <w:rPr>
          <w:i/>
          <w:iCs/>
          <w:color w:val="000000" w:themeColor="text1"/>
        </w:rPr>
        <w:t xml:space="preserve"> </w:t>
      </w:r>
      <w:r w:rsidR="009D3D45">
        <w:rPr>
          <w:i/>
          <w:iCs/>
          <w:color w:val="000000" w:themeColor="text1"/>
        </w:rPr>
        <w:t xml:space="preserve">NDEs are </w:t>
      </w:r>
      <w:r w:rsidR="0016283B">
        <w:rPr>
          <w:i/>
          <w:iCs/>
          <w:color w:val="000000" w:themeColor="text1"/>
        </w:rPr>
        <w:t xml:space="preserve">mostly </w:t>
      </w:r>
      <w:r w:rsidR="009D3D45">
        <w:rPr>
          <w:i/>
          <w:iCs/>
          <w:color w:val="000000" w:themeColor="text1"/>
        </w:rPr>
        <w:t>genuine</w:t>
      </w:r>
      <w:r w:rsidR="00954679">
        <w:rPr>
          <w:i/>
          <w:iCs/>
          <w:color w:val="000000" w:themeColor="text1"/>
        </w:rPr>
        <w:t>.</w:t>
      </w:r>
      <w:r>
        <w:rPr>
          <w:i/>
          <w:iCs/>
          <w:color w:val="000000" w:themeColor="text1"/>
        </w:rPr>
        <w:t xml:space="preserve"> </w:t>
      </w:r>
      <w:r w:rsidR="000E0A3F">
        <w:rPr>
          <w:color w:val="000000" w:themeColor="text1"/>
        </w:rPr>
        <w:t xml:space="preserve">Some </w:t>
      </w:r>
      <w:r>
        <w:rPr>
          <w:color w:val="000000" w:themeColor="text1"/>
        </w:rPr>
        <w:t xml:space="preserve">Christians think </w:t>
      </w:r>
      <w:r w:rsidR="000E0A3F">
        <w:rPr>
          <w:color w:val="000000" w:themeColor="text1"/>
        </w:rPr>
        <w:t xml:space="preserve">NDEs </w:t>
      </w:r>
      <w:r w:rsidR="00DB624B">
        <w:rPr>
          <w:color w:val="000000" w:themeColor="text1"/>
        </w:rPr>
        <w:t>are</w:t>
      </w:r>
      <w:r w:rsidR="009D3D45">
        <w:rPr>
          <w:color w:val="000000" w:themeColor="text1"/>
        </w:rPr>
        <w:t xml:space="preserve"> genuine </w:t>
      </w:r>
      <w:r>
        <w:rPr>
          <w:color w:val="000000" w:themeColor="text1"/>
        </w:rPr>
        <w:t xml:space="preserve">glimpses of heaven and/or hell. </w:t>
      </w:r>
      <w:r w:rsidR="0081635A">
        <w:rPr>
          <w:color w:val="000000" w:themeColor="text1"/>
        </w:rPr>
        <w:t xml:space="preserve">They </w:t>
      </w:r>
      <w:r w:rsidR="00D63954">
        <w:rPr>
          <w:color w:val="000000" w:themeColor="text1"/>
        </w:rPr>
        <w:t xml:space="preserve">are convinced that most NDE details—encounters with God/Jesus, </w:t>
      </w:r>
      <w:r w:rsidR="00D63954">
        <w:rPr>
          <w:color w:val="000000" w:themeColor="text1"/>
        </w:rPr>
        <w:lastRenderedPageBreak/>
        <w:t>meeting deceased family members, seeing heaven, and so forth—really happened as described</w:t>
      </w:r>
      <w:r w:rsidR="00271A87">
        <w:rPr>
          <w:color w:val="000000" w:themeColor="text1"/>
        </w:rPr>
        <w:t xml:space="preserve">. </w:t>
      </w:r>
      <w:r w:rsidR="00A04CBA">
        <w:rPr>
          <w:color w:val="000000" w:themeColor="text1"/>
        </w:rPr>
        <w:t>Christians from this camp</w:t>
      </w:r>
      <w:r w:rsidR="00636380">
        <w:rPr>
          <w:color w:val="000000" w:themeColor="text1"/>
        </w:rPr>
        <w:t xml:space="preserve"> tend to emphasize the similarities of NDEs and think that</w:t>
      </w:r>
      <w:r>
        <w:rPr>
          <w:color w:val="000000" w:themeColor="text1"/>
        </w:rPr>
        <w:t xml:space="preserve"> </w:t>
      </w:r>
      <w:r w:rsidR="009D3D45">
        <w:rPr>
          <w:color w:val="000000" w:themeColor="text1"/>
        </w:rPr>
        <w:t xml:space="preserve">the </w:t>
      </w:r>
      <w:r>
        <w:rPr>
          <w:color w:val="000000" w:themeColor="text1"/>
        </w:rPr>
        <w:t xml:space="preserve">common features speak to truths </w:t>
      </w:r>
      <w:r w:rsidR="00BA4A8C">
        <w:rPr>
          <w:color w:val="000000" w:themeColor="text1"/>
        </w:rPr>
        <w:t>already revealed in the</w:t>
      </w:r>
      <w:r>
        <w:rPr>
          <w:color w:val="000000" w:themeColor="text1"/>
        </w:rPr>
        <w:t xml:space="preserve"> Bible.</w:t>
      </w:r>
      <w:r w:rsidR="0016283B">
        <w:rPr>
          <w:color w:val="000000" w:themeColor="text1"/>
        </w:rPr>
        <w:t xml:space="preserve"> </w:t>
      </w:r>
      <w:r w:rsidR="00A04CBA">
        <w:rPr>
          <w:color w:val="000000" w:themeColor="text1"/>
        </w:rPr>
        <w:t>They do agree that s</w:t>
      </w:r>
      <w:r w:rsidR="0016283B">
        <w:rPr>
          <w:color w:val="000000" w:themeColor="text1"/>
        </w:rPr>
        <w:t xml:space="preserve">ome NDEs may involve demonic deception and therefore we should evaluate each one according to the Bible. But, in general, </w:t>
      </w:r>
      <w:r w:rsidR="005D510D">
        <w:rPr>
          <w:color w:val="000000" w:themeColor="text1"/>
        </w:rPr>
        <w:t xml:space="preserve">these stories </w:t>
      </w:r>
      <w:r w:rsidR="0016283B">
        <w:rPr>
          <w:color w:val="000000" w:themeColor="text1"/>
        </w:rPr>
        <w:t xml:space="preserve">mostly </w:t>
      </w:r>
      <w:r w:rsidR="00D63954">
        <w:rPr>
          <w:color w:val="000000" w:themeColor="text1"/>
        </w:rPr>
        <w:t>strengthen the case for Christianity</w:t>
      </w:r>
      <w:r w:rsidR="00746C4D">
        <w:rPr>
          <w:color w:val="000000" w:themeColor="text1"/>
        </w:rPr>
        <w:t>.</w:t>
      </w:r>
      <w:r w:rsidR="00DB624B">
        <w:rPr>
          <w:color w:val="000000" w:themeColor="text1"/>
        </w:rPr>
        <w:t xml:space="preserve"> </w:t>
      </w:r>
      <w:r w:rsidR="00357593">
        <w:rPr>
          <w:color w:val="000000" w:themeColor="text1"/>
        </w:rPr>
        <w:t xml:space="preserve">They believe we can/should use evidence provided by </w:t>
      </w:r>
      <w:r w:rsidR="00DB624B">
        <w:rPr>
          <w:color w:val="000000" w:themeColor="text1"/>
        </w:rPr>
        <w:t>NDEs in apologetic</w:t>
      </w:r>
      <w:r w:rsidR="00746C4D">
        <w:rPr>
          <w:color w:val="000000" w:themeColor="text1"/>
        </w:rPr>
        <w:t>s to convince unbelievers of the reality of the Christian faith.</w:t>
      </w:r>
      <w:r w:rsidR="0016283B">
        <w:rPr>
          <w:color w:val="000000" w:themeColor="text1"/>
        </w:rPr>
        <w:t xml:space="preserve"> They can also be an encouragement to Christians.</w:t>
      </w:r>
      <w:r w:rsidR="00636380">
        <w:rPr>
          <w:color w:val="000000" w:themeColor="text1"/>
        </w:rPr>
        <w:t xml:space="preserve"> John Burke, with his </w:t>
      </w:r>
      <w:r w:rsidR="00636380" w:rsidRPr="00636380">
        <w:rPr>
          <w:i/>
          <w:iCs/>
          <w:color w:val="000000" w:themeColor="text1"/>
        </w:rPr>
        <w:t>Imagine Heaven</w:t>
      </w:r>
      <w:r w:rsidR="00636380">
        <w:rPr>
          <w:i/>
          <w:iCs/>
          <w:color w:val="000000" w:themeColor="text1"/>
        </w:rPr>
        <w:t xml:space="preserve"> </w:t>
      </w:r>
      <w:r w:rsidR="00636380" w:rsidRPr="00636380">
        <w:rPr>
          <w:color w:val="000000" w:themeColor="text1"/>
        </w:rPr>
        <w:t>book</w:t>
      </w:r>
      <w:r w:rsidR="00636380">
        <w:rPr>
          <w:color w:val="000000" w:themeColor="text1"/>
        </w:rPr>
        <w:t xml:space="preserve">, seems </w:t>
      </w:r>
      <w:r w:rsidR="00A04CBA">
        <w:rPr>
          <w:color w:val="000000" w:themeColor="text1"/>
        </w:rPr>
        <w:t>to hold this position.</w:t>
      </w:r>
    </w:p>
    <w:p w14:paraId="5FB3F83B" w14:textId="79D932AF" w:rsidR="00E532FC" w:rsidRDefault="008E149F" w:rsidP="008A7CFE">
      <w:pPr>
        <w:rPr>
          <w:color w:val="000000" w:themeColor="text1"/>
        </w:rPr>
      </w:pPr>
      <w:r w:rsidRPr="008E149F">
        <w:rPr>
          <w:i/>
          <w:iCs/>
          <w:color w:val="000000" w:themeColor="text1"/>
        </w:rPr>
        <w:t>Position 2</w:t>
      </w:r>
      <w:r w:rsidR="00DB4783">
        <w:rPr>
          <w:i/>
          <w:iCs/>
          <w:color w:val="000000" w:themeColor="text1"/>
        </w:rPr>
        <w:t>:</w:t>
      </w:r>
      <w:r w:rsidR="00954679">
        <w:rPr>
          <w:i/>
          <w:iCs/>
          <w:color w:val="000000" w:themeColor="text1"/>
        </w:rPr>
        <w:t xml:space="preserve"> </w:t>
      </w:r>
      <w:r w:rsidR="009D3D45">
        <w:rPr>
          <w:i/>
          <w:iCs/>
          <w:color w:val="000000" w:themeColor="text1"/>
        </w:rPr>
        <w:t xml:space="preserve">NDEs are </w:t>
      </w:r>
      <w:r w:rsidR="0016283B">
        <w:rPr>
          <w:i/>
          <w:iCs/>
          <w:color w:val="000000" w:themeColor="text1"/>
        </w:rPr>
        <w:t xml:space="preserve">mostly </w:t>
      </w:r>
      <w:r w:rsidR="00A04CBA">
        <w:rPr>
          <w:i/>
          <w:iCs/>
          <w:color w:val="000000" w:themeColor="text1"/>
        </w:rPr>
        <w:t>un</w:t>
      </w:r>
      <w:r w:rsidR="009D3D45">
        <w:rPr>
          <w:i/>
          <w:iCs/>
          <w:color w:val="000000" w:themeColor="text1"/>
        </w:rPr>
        <w:t>genuine</w:t>
      </w:r>
      <w:r w:rsidR="00954679">
        <w:rPr>
          <w:i/>
          <w:iCs/>
          <w:color w:val="000000" w:themeColor="text1"/>
        </w:rPr>
        <w:t>.</w:t>
      </w:r>
      <w:r w:rsidRPr="008E149F">
        <w:rPr>
          <w:i/>
          <w:iCs/>
          <w:color w:val="000000" w:themeColor="text1"/>
        </w:rPr>
        <w:t xml:space="preserve"> </w:t>
      </w:r>
      <w:r w:rsidR="00A04CBA">
        <w:rPr>
          <w:color w:val="000000" w:themeColor="text1"/>
        </w:rPr>
        <w:t>Some</w:t>
      </w:r>
      <w:r>
        <w:rPr>
          <w:color w:val="000000" w:themeColor="text1"/>
        </w:rPr>
        <w:t xml:space="preserve"> Christians </w:t>
      </w:r>
      <w:r w:rsidR="00DB4783">
        <w:rPr>
          <w:color w:val="000000" w:themeColor="text1"/>
        </w:rPr>
        <w:t xml:space="preserve">think </w:t>
      </w:r>
      <w:r w:rsidR="009D3D45">
        <w:rPr>
          <w:color w:val="000000" w:themeColor="text1"/>
        </w:rPr>
        <w:t xml:space="preserve">NDEs are </w:t>
      </w:r>
      <w:r w:rsidR="00636380">
        <w:rPr>
          <w:color w:val="000000" w:themeColor="text1"/>
        </w:rPr>
        <w:t xml:space="preserve">mostly </w:t>
      </w:r>
      <w:r w:rsidR="0084728D">
        <w:rPr>
          <w:color w:val="000000" w:themeColor="text1"/>
        </w:rPr>
        <w:t>illegitimate and cannot be relied upon</w:t>
      </w:r>
      <w:r w:rsidR="009D3D45">
        <w:rPr>
          <w:color w:val="000000" w:themeColor="text1"/>
        </w:rPr>
        <w:t xml:space="preserve">. </w:t>
      </w:r>
      <w:r w:rsidR="00636380">
        <w:rPr>
          <w:color w:val="000000" w:themeColor="text1"/>
        </w:rPr>
        <w:t xml:space="preserve">These Christians emphasize </w:t>
      </w:r>
      <w:r w:rsidR="00636380" w:rsidRPr="00A04CBA">
        <w:rPr>
          <w:i/>
          <w:iCs/>
          <w:color w:val="000000" w:themeColor="text1"/>
        </w:rPr>
        <w:t>dissimilarities</w:t>
      </w:r>
      <w:r w:rsidR="00636380">
        <w:rPr>
          <w:color w:val="000000" w:themeColor="text1"/>
        </w:rPr>
        <w:t xml:space="preserve"> between the stories. For example, </w:t>
      </w:r>
      <w:r w:rsidR="003B5DA9" w:rsidRPr="003B5DA9">
        <w:rPr>
          <w:color w:val="000000" w:themeColor="text1"/>
        </w:rPr>
        <w:t>Hank Hanegraaff</w:t>
      </w:r>
      <w:r w:rsidR="003B5DA9">
        <w:rPr>
          <w:color w:val="000000" w:themeColor="text1"/>
        </w:rPr>
        <w:t xml:space="preserve"> </w:t>
      </w:r>
      <w:r w:rsidR="00A04CBA">
        <w:rPr>
          <w:color w:val="000000" w:themeColor="text1"/>
        </w:rPr>
        <w:t>is in this</w:t>
      </w:r>
      <w:r w:rsidR="003B5DA9">
        <w:rPr>
          <w:color w:val="000000" w:themeColor="text1"/>
        </w:rPr>
        <w:t xml:space="preserve"> camp. He said, “</w:t>
      </w:r>
      <w:r w:rsidR="003B5DA9" w:rsidRPr="003B5DA9">
        <w:rPr>
          <w:color w:val="000000" w:themeColor="text1"/>
        </w:rPr>
        <w:t xml:space="preserve">when you look at the </w:t>
      </w:r>
      <w:r w:rsidR="00227DB0">
        <w:rPr>
          <w:color w:val="000000" w:themeColor="text1"/>
        </w:rPr>
        <w:t>near-death experiences</w:t>
      </w:r>
      <w:r w:rsidR="003B5DA9" w:rsidRPr="003B5DA9">
        <w:rPr>
          <w:color w:val="000000" w:themeColor="text1"/>
        </w:rPr>
        <w:t xml:space="preserve"> that are being sold </w:t>
      </w:r>
      <w:r w:rsidR="00227DB0">
        <w:rPr>
          <w:color w:val="000000" w:themeColor="text1"/>
        </w:rPr>
        <w:t>in</w:t>
      </w:r>
      <w:r w:rsidR="003B5DA9" w:rsidRPr="003B5DA9">
        <w:rPr>
          <w:color w:val="000000" w:themeColor="text1"/>
        </w:rPr>
        <w:t xml:space="preserve"> the Christian community and the secular community</w:t>
      </w:r>
      <w:r w:rsidR="0084728D">
        <w:rPr>
          <w:color w:val="000000" w:themeColor="text1"/>
        </w:rPr>
        <w:t xml:space="preserve">… </w:t>
      </w:r>
      <w:r w:rsidR="003B5DA9" w:rsidRPr="003B5DA9">
        <w:rPr>
          <w:color w:val="000000" w:themeColor="text1"/>
        </w:rPr>
        <w:t xml:space="preserve">all of them have </w:t>
      </w:r>
      <w:r w:rsidR="00227DB0" w:rsidRPr="00227DB0">
        <w:rPr>
          <w:color w:val="000000" w:themeColor="text1"/>
        </w:rPr>
        <w:t>one</w:t>
      </w:r>
      <w:r w:rsidR="003B5DA9" w:rsidRPr="003B5DA9">
        <w:rPr>
          <w:color w:val="000000" w:themeColor="text1"/>
        </w:rPr>
        <w:t xml:space="preserve"> thing in common. And that is, they don’t have </w:t>
      </w:r>
      <w:r w:rsidR="00227DB0">
        <w:rPr>
          <w:color w:val="000000" w:themeColor="text1"/>
        </w:rPr>
        <w:t>any</w:t>
      </w:r>
      <w:r w:rsidR="003B5DA9" w:rsidRPr="003B5DA9">
        <w:rPr>
          <w:color w:val="000000" w:themeColor="text1"/>
        </w:rPr>
        <w:t>thing in common.</w:t>
      </w:r>
      <w:r w:rsidR="003B5DA9">
        <w:rPr>
          <w:color w:val="000000" w:themeColor="text1"/>
        </w:rPr>
        <w:t>”</w:t>
      </w:r>
      <w:r w:rsidR="003B5DA9">
        <w:rPr>
          <w:rStyle w:val="FootnoteReference"/>
          <w:color w:val="000000" w:themeColor="text1"/>
        </w:rPr>
        <w:footnoteReference w:id="52"/>
      </w:r>
      <w:r w:rsidR="00E532FC">
        <w:rPr>
          <w:color w:val="000000" w:themeColor="text1"/>
        </w:rPr>
        <w:t xml:space="preserve"> If these experiences are not genuine, how are the stories explained?</w:t>
      </w:r>
    </w:p>
    <w:p w14:paraId="6E77FBF2" w14:textId="2F23EBFB" w:rsidR="004543F1" w:rsidRDefault="00E532FC" w:rsidP="00E532FC">
      <w:pPr>
        <w:rPr>
          <w:color w:val="000000" w:themeColor="text1"/>
        </w:rPr>
      </w:pPr>
      <w:r>
        <w:rPr>
          <w:color w:val="000000" w:themeColor="text1"/>
        </w:rPr>
        <w:t xml:space="preserve">Some think </w:t>
      </w:r>
      <w:r w:rsidR="0084728D">
        <w:rPr>
          <w:color w:val="000000" w:themeColor="text1"/>
        </w:rPr>
        <w:t>they are</w:t>
      </w:r>
      <w:r>
        <w:rPr>
          <w:color w:val="000000" w:themeColor="text1"/>
        </w:rPr>
        <w:t xml:space="preserve"> </w:t>
      </w:r>
      <w:r w:rsidR="0084728D">
        <w:rPr>
          <w:color w:val="000000" w:themeColor="text1"/>
        </w:rPr>
        <w:t xml:space="preserve">the </w:t>
      </w:r>
      <w:r>
        <w:rPr>
          <w:color w:val="000000" w:themeColor="text1"/>
        </w:rPr>
        <w:t xml:space="preserve">result of demonic deception. They feel the evidence for this is </w:t>
      </w:r>
      <w:r w:rsidR="0084728D">
        <w:rPr>
          <w:color w:val="000000" w:themeColor="text1"/>
        </w:rPr>
        <w:t>that</w:t>
      </w:r>
      <w:r>
        <w:rPr>
          <w:color w:val="000000" w:themeColor="text1"/>
        </w:rPr>
        <w:t xml:space="preserve"> many NDEs have unbiblical theology and tend to point toward </w:t>
      </w:r>
      <w:r w:rsidR="00227DB0">
        <w:rPr>
          <w:color w:val="000000" w:themeColor="text1"/>
        </w:rPr>
        <w:t xml:space="preserve">universalism/pluralism and </w:t>
      </w:r>
      <w:r>
        <w:rPr>
          <w:color w:val="000000" w:themeColor="text1"/>
        </w:rPr>
        <w:t xml:space="preserve">greater </w:t>
      </w:r>
      <w:r w:rsidR="00227DB0">
        <w:rPr>
          <w:color w:val="000000" w:themeColor="text1"/>
        </w:rPr>
        <w:t>interest in the occult. “W</w:t>
      </w:r>
      <w:r w:rsidR="00227DB0" w:rsidRPr="00227DB0">
        <w:rPr>
          <w:color w:val="000000" w:themeColor="text1"/>
        </w:rPr>
        <w:t>hat they are coming back in terms of stories doesn’t correspond with what the Bible says</w:t>
      </w:r>
      <w:r w:rsidR="00227DB0">
        <w:rPr>
          <w:color w:val="000000" w:themeColor="text1"/>
        </w:rPr>
        <w:t>.”</w:t>
      </w:r>
      <w:r w:rsidR="00227DB0">
        <w:rPr>
          <w:rStyle w:val="FootnoteReference"/>
          <w:color w:val="000000" w:themeColor="text1"/>
        </w:rPr>
        <w:footnoteReference w:id="53"/>
      </w:r>
      <w:r w:rsidR="00227DB0">
        <w:rPr>
          <w:color w:val="000000" w:themeColor="text1"/>
        </w:rPr>
        <w:t xml:space="preserve"> </w:t>
      </w:r>
    </w:p>
    <w:p w14:paraId="10A09CF9" w14:textId="4C13DB42" w:rsidR="000139A5" w:rsidRDefault="00E532FC" w:rsidP="008A7CFE">
      <w:pPr>
        <w:rPr>
          <w:color w:val="000000" w:themeColor="text1"/>
        </w:rPr>
      </w:pPr>
      <w:r>
        <w:rPr>
          <w:color w:val="000000" w:themeColor="text1"/>
        </w:rPr>
        <w:t>Other</w:t>
      </w:r>
      <w:r w:rsidR="008A7CFE">
        <w:rPr>
          <w:color w:val="000000" w:themeColor="text1"/>
        </w:rPr>
        <w:t xml:space="preserve"> Christians, like Michael </w:t>
      </w:r>
      <w:proofErr w:type="spellStart"/>
      <w:r w:rsidR="008A7CFE">
        <w:rPr>
          <w:color w:val="000000" w:themeColor="text1"/>
        </w:rPr>
        <w:t>Sabom</w:t>
      </w:r>
      <w:proofErr w:type="spellEnd"/>
      <w:r w:rsidR="008A7CFE">
        <w:rPr>
          <w:color w:val="000000" w:themeColor="text1"/>
        </w:rPr>
        <w:t xml:space="preserve">, point to </w:t>
      </w:r>
      <w:r w:rsidR="0084728D">
        <w:rPr>
          <w:color w:val="000000" w:themeColor="text1"/>
        </w:rPr>
        <w:t xml:space="preserve">a </w:t>
      </w:r>
      <w:r w:rsidR="008A7CFE">
        <w:rPr>
          <w:color w:val="000000" w:themeColor="text1"/>
        </w:rPr>
        <w:t xml:space="preserve">physical explanation. </w:t>
      </w:r>
      <w:r w:rsidR="004543F1">
        <w:rPr>
          <w:color w:val="000000" w:themeColor="text1"/>
        </w:rPr>
        <w:t>In his view, death is not instantaneous but a process. The physical body, as it is dying, can influence the mind to produce the unbiblical aspects of NDEs.</w:t>
      </w:r>
      <w:r w:rsidR="008A7CFE">
        <w:rPr>
          <w:rStyle w:val="FootnoteReference"/>
          <w:color w:val="000000" w:themeColor="text1"/>
        </w:rPr>
        <w:footnoteReference w:id="54"/>
      </w:r>
      <w:r w:rsidR="008A7CFE">
        <w:rPr>
          <w:color w:val="000000" w:themeColor="text1"/>
        </w:rPr>
        <w:t xml:space="preserve"> </w:t>
      </w:r>
      <w:r w:rsidR="000139A5">
        <w:rPr>
          <w:color w:val="000000" w:themeColor="text1"/>
        </w:rPr>
        <w:t xml:space="preserve">The subject really does leave their body via the soul, but in the process of death, they are still alive. Therefore, their physical mind somehow </w:t>
      </w:r>
      <w:r w:rsidR="00DB1621">
        <w:rPr>
          <w:color w:val="000000" w:themeColor="text1"/>
        </w:rPr>
        <w:t>brings</w:t>
      </w:r>
      <w:r w:rsidR="000139A5">
        <w:rPr>
          <w:color w:val="000000" w:themeColor="text1"/>
        </w:rPr>
        <w:t xml:space="preserve"> </w:t>
      </w:r>
      <w:r w:rsidR="00DB1621">
        <w:rPr>
          <w:color w:val="000000" w:themeColor="text1"/>
        </w:rPr>
        <w:t xml:space="preserve">ideas from their worldview </w:t>
      </w:r>
      <w:r w:rsidR="000139A5">
        <w:rPr>
          <w:color w:val="000000" w:themeColor="text1"/>
        </w:rPr>
        <w:t>into their NDE, which may or may not be biblical.</w:t>
      </w:r>
    </w:p>
    <w:p w14:paraId="74EE4623" w14:textId="2B83F0E5" w:rsidR="008E149F" w:rsidRDefault="00366B82" w:rsidP="001C578F">
      <w:pPr>
        <w:rPr>
          <w:color w:val="000000" w:themeColor="text1"/>
        </w:rPr>
      </w:pPr>
      <w:r w:rsidRPr="00366B82">
        <w:rPr>
          <w:i/>
          <w:iCs/>
          <w:color w:val="000000" w:themeColor="text1"/>
        </w:rPr>
        <w:lastRenderedPageBreak/>
        <w:t>Position 3</w:t>
      </w:r>
      <w:r w:rsidR="00DB4783">
        <w:rPr>
          <w:i/>
          <w:iCs/>
          <w:color w:val="000000" w:themeColor="text1"/>
        </w:rPr>
        <w:t>:</w:t>
      </w:r>
      <w:r w:rsidR="00954679">
        <w:rPr>
          <w:i/>
          <w:iCs/>
          <w:color w:val="000000" w:themeColor="text1"/>
        </w:rPr>
        <w:t xml:space="preserve"> </w:t>
      </w:r>
      <w:r w:rsidR="009D3D45">
        <w:rPr>
          <w:i/>
          <w:iCs/>
          <w:color w:val="000000" w:themeColor="text1"/>
        </w:rPr>
        <w:t xml:space="preserve">NDEs are </w:t>
      </w:r>
      <w:r w:rsidR="0016283B">
        <w:rPr>
          <w:i/>
          <w:iCs/>
          <w:color w:val="000000" w:themeColor="text1"/>
        </w:rPr>
        <w:t>minimally helpful to prove the existence of the soul beyond the physical body</w:t>
      </w:r>
      <w:r w:rsidR="00954679">
        <w:rPr>
          <w:i/>
          <w:iCs/>
          <w:color w:val="000000" w:themeColor="text1"/>
        </w:rPr>
        <w:t>.</w:t>
      </w:r>
      <w:r w:rsidRPr="00366B82">
        <w:rPr>
          <w:i/>
          <w:iCs/>
          <w:color w:val="000000" w:themeColor="text1"/>
        </w:rPr>
        <w:t xml:space="preserve"> </w:t>
      </w:r>
      <w:r>
        <w:rPr>
          <w:color w:val="000000" w:themeColor="text1"/>
        </w:rPr>
        <w:t xml:space="preserve">There seems to be a third position among </w:t>
      </w:r>
      <w:r w:rsidR="00DB1621">
        <w:rPr>
          <w:color w:val="000000" w:themeColor="text1"/>
        </w:rPr>
        <w:t>apologists</w:t>
      </w:r>
      <w:r w:rsidR="00AA75B3">
        <w:rPr>
          <w:color w:val="000000" w:themeColor="text1"/>
        </w:rPr>
        <w:t xml:space="preserve">. That is, </w:t>
      </w:r>
      <w:r w:rsidR="00A419D5">
        <w:rPr>
          <w:color w:val="000000" w:themeColor="text1"/>
        </w:rPr>
        <w:t xml:space="preserve">NDEs </w:t>
      </w:r>
      <w:r w:rsidR="00AA75B3">
        <w:rPr>
          <w:color w:val="000000" w:themeColor="text1"/>
        </w:rPr>
        <w:t>are</w:t>
      </w:r>
      <w:r w:rsidR="00D93674">
        <w:rPr>
          <w:color w:val="000000" w:themeColor="text1"/>
        </w:rPr>
        <w:t xml:space="preserve"> not </w:t>
      </w:r>
      <w:r w:rsidR="006F33CE">
        <w:rPr>
          <w:color w:val="000000" w:themeColor="text1"/>
        </w:rPr>
        <w:t xml:space="preserve">completely </w:t>
      </w:r>
      <w:r w:rsidR="004543F1">
        <w:rPr>
          <w:color w:val="000000" w:themeColor="text1"/>
        </w:rPr>
        <w:t>reliable</w:t>
      </w:r>
      <w:r w:rsidR="00AA75B3">
        <w:rPr>
          <w:color w:val="000000" w:themeColor="text1"/>
        </w:rPr>
        <w:t>. B</w:t>
      </w:r>
      <w:r w:rsidR="004543F1">
        <w:rPr>
          <w:color w:val="000000" w:themeColor="text1"/>
        </w:rPr>
        <w:t xml:space="preserve">ut they </w:t>
      </w:r>
      <w:r w:rsidR="0033276B">
        <w:rPr>
          <w:color w:val="000000" w:themeColor="text1"/>
        </w:rPr>
        <w:t xml:space="preserve">are </w:t>
      </w:r>
      <w:r w:rsidR="00AA75B3">
        <w:rPr>
          <w:color w:val="000000" w:themeColor="text1"/>
        </w:rPr>
        <w:t xml:space="preserve">also not </w:t>
      </w:r>
      <w:r w:rsidR="004543F1">
        <w:rPr>
          <w:color w:val="000000" w:themeColor="text1"/>
        </w:rPr>
        <w:t>completely useless in defending Christianity. T</w:t>
      </w:r>
      <w:r w:rsidR="00D93674">
        <w:rPr>
          <w:color w:val="000000" w:themeColor="text1"/>
        </w:rPr>
        <w:t xml:space="preserve">hey </w:t>
      </w:r>
      <w:r w:rsidR="000139A5">
        <w:rPr>
          <w:color w:val="000000" w:themeColor="text1"/>
        </w:rPr>
        <w:t xml:space="preserve">are </w:t>
      </w:r>
      <w:r w:rsidR="004543F1">
        <w:rPr>
          <w:color w:val="000000" w:themeColor="text1"/>
        </w:rPr>
        <w:t xml:space="preserve">minimally </w:t>
      </w:r>
      <w:r w:rsidR="00A419D5">
        <w:rPr>
          <w:color w:val="000000" w:themeColor="text1"/>
        </w:rPr>
        <w:t xml:space="preserve">useful </w:t>
      </w:r>
      <w:r w:rsidR="004543F1">
        <w:rPr>
          <w:color w:val="000000" w:themeColor="text1"/>
        </w:rPr>
        <w:t xml:space="preserve">in </w:t>
      </w:r>
      <w:r w:rsidR="00A54DFA">
        <w:rPr>
          <w:color w:val="000000" w:themeColor="text1"/>
        </w:rPr>
        <w:t>arguing</w:t>
      </w:r>
      <w:r w:rsidR="00A419D5">
        <w:rPr>
          <w:color w:val="000000" w:themeColor="text1"/>
        </w:rPr>
        <w:t xml:space="preserve"> that the soul does indeed continue beyond death</w:t>
      </w:r>
      <w:r w:rsidR="004543F1">
        <w:rPr>
          <w:color w:val="000000" w:themeColor="text1"/>
        </w:rPr>
        <w:t xml:space="preserve">. </w:t>
      </w:r>
      <w:r w:rsidR="00B52DD3">
        <w:rPr>
          <w:color w:val="000000" w:themeColor="text1"/>
        </w:rPr>
        <w:t>One prominent apologist, Gary Habermas, seems to hold this position: “</w:t>
      </w:r>
      <w:r w:rsidR="00B52DD3" w:rsidRPr="00A419D5">
        <w:rPr>
          <w:color w:val="000000" w:themeColor="text1"/>
        </w:rPr>
        <w:t>While the evidence presented here does not constitute proof or total certainty, it does provide rather strong evidence for life after the death of the body</w:t>
      </w:r>
      <w:r w:rsidR="00B52DD3">
        <w:rPr>
          <w:color w:val="000000" w:themeColor="text1"/>
        </w:rPr>
        <w:t>.”</w:t>
      </w:r>
      <w:r w:rsidR="00B52DD3">
        <w:rPr>
          <w:rStyle w:val="FootnoteReference"/>
          <w:color w:val="000000" w:themeColor="text1"/>
        </w:rPr>
        <w:footnoteReference w:id="55"/>
      </w:r>
      <w:r w:rsidR="00B52DD3">
        <w:rPr>
          <w:color w:val="000000" w:themeColor="text1"/>
        </w:rPr>
        <w:t xml:space="preserve"> </w:t>
      </w:r>
      <w:r w:rsidR="0033276B">
        <w:rPr>
          <w:color w:val="000000" w:themeColor="text1"/>
        </w:rPr>
        <w:t>It is difficult to ignore confirmed reports of what people observed while outside their bodies</w:t>
      </w:r>
      <w:r w:rsidR="00A419D5">
        <w:rPr>
          <w:color w:val="000000" w:themeColor="text1"/>
        </w:rPr>
        <w:t xml:space="preserve">. </w:t>
      </w:r>
      <w:r w:rsidR="00AA75B3">
        <w:rPr>
          <w:color w:val="000000" w:themeColor="text1"/>
        </w:rPr>
        <w:t>NDEs do provide evidence that the soul still operates beyond clinical death. And this is</w:t>
      </w:r>
      <w:r w:rsidR="00A419D5">
        <w:rPr>
          <w:color w:val="000000" w:themeColor="text1"/>
        </w:rPr>
        <w:t xml:space="preserve"> a good reason for </w:t>
      </w:r>
      <w:r w:rsidR="004543F1">
        <w:rPr>
          <w:color w:val="000000" w:themeColor="text1"/>
        </w:rPr>
        <w:t>Christian</w:t>
      </w:r>
      <w:r w:rsidR="00AA75B3">
        <w:rPr>
          <w:color w:val="000000" w:themeColor="text1"/>
        </w:rPr>
        <w:t>s</w:t>
      </w:r>
      <w:r w:rsidR="00D93674">
        <w:rPr>
          <w:color w:val="000000" w:themeColor="text1"/>
        </w:rPr>
        <w:t xml:space="preserve"> </w:t>
      </w:r>
      <w:r w:rsidR="00A419D5">
        <w:rPr>
          <w:color w:val="000000" w:themeColor="text1"/>
        </w:rPr>
        <w:t xml:space="preserve">to be </w:t>
      </w:r>
      <w:r w:rsidR="00AA75B3">
        <w:rPr>
          <w:color w:val="000000" w:themeColor="text1"/>
        </w:rPr>
        <w:t xml:space="preserve">at least somewhat </w:t>
      </w:r>
      <w:r w:rsidR="00A419D5">
        <w:rPr>
          <w:color w:val="000000" w:themeColor="text1"/>
        </w:rPr>
        <w:t>familiar with the topic.</w:t>
      </w:r>
    </w:p>
    <w:p w14:paraId="755A47C8" w14:textId="0D5D05D4" w:rsidR="004E0FE5" w:rsidRDefault="004E0FE5" w:rsidP="004E0FE5">
      <w:pPr>
        <w:pStyle w:val="Heading1"/>
        <w:rPr>
          <w:color w:val="000000" w:themeColor="text1"/>
        </w:rPr>
      </w:pPr>
      <w:r>
        <w:rPr>
          <w:color w:val="000000" w:themeColor="text1"/>
        </w:rPr>
        <w:t>My Position</w:t>
      </w:r>
    </w:p>
    <w:p w14:paraId="2E38F392" w14:textId="3EED5AD9" w:rsidR="003C7DB4" w:rsidRPr="00C94BC0" w:rsidRDefault="004E0FE5" w:rsidP="00C94BC0">
      <w:pPr>
        <w:rPr>
          <w:color w:val="000000" w:themeColor="text1"/>
        </w:rPr>
      </w:pPr>
      <w:r>
        <w:rPr>
          <w:color w:val="000000" w:themeColor="text1"/>
        </w:rPr>
        <w:t xml:space="preserve">I </w:t>
      </w:r>
      <w:r w:rsidR="0033276B">
        <w:rPr>
          <w:color w:val="000000" w:themeColor="text1"/>
        </w:rPr>
        <w:t xml:space="preserve">personally </w:t>
      </w:r>
      <w:r>
        <w:rPr>
          <w:color w:val="000000" w:themeColor="text1"/>
        </w:rPr>
        <w:t>want to believe that some</w:t>
      </w:r>
      <w:r w:rsidR="00DE1CCF">
        <w:rPr>
          <w:color w:val="000000" w:themeColor="text1"/>
        </w:rPr>
        <w:t>/most</w:t>
      </w:r>
      <w:r>
        <w:rPr>
          <w:color w:val="000000" w:themeColor="text1"/>
        </w:rPr>
        <w:t xml:space="preserve"> </w:t>
      </w:r>
      <w:r w:rsidR="00DE1CCF">
        <w:rPr>
          <w:color w:val="000000" w:themeColor="text1"/>
        </w:rPr>
        <w:t xml:space="preserve">Christian </w:t>
      </w:r>
      <w:r>
        <w:rPr>
          <w:color w:val="000000" w:themeColor="text1"/>
        </w:rPr>
        <w:t>NDEs are truly genuine</w:t>
      </w:r>
      <w:r w:rsidR="00DE1CCF">
        <w:rPr>
          <w:color w:val="000000" w:themeColor="text1"/>
        </w:rPr>
        <w:t xml:space="preserve"> (position 1)</w:t>
      </w:r>
      <w:r>
        <w:rPr>
          <w:color w:val="000000" w:themeColor="text1"/>
        </w:rPr>
        <w:t xml:space="preserve">. </w:t>
      </w:r>
      <w:r w:rsidR="00DE1CCF">
        <w:rPr>
          <w:color w:val="000000" w:themeColor="text1"/>
        </w:rPr>
        <w:t xml:space="preserve">As I write this, the world is falling apart with the COVID-19 crisis. </w:t>
      </w:r>
      <w:r>
        <w:rPr>
          <w:color w:val="000000" w:themeColor="text1"/>
        </w:rPr>
        <w:t>I find myself longing for the heaven described by the many so-called NDE visitors</w:t>
      </w:r>
      <w:r w:rsidR="00725E71">
        <w:rPr>
          <w:color w:val="000000" w:themeColor="text1"/>
        </w:rPr>
        <w:t>—f</w:t>
      </w:r>
      <w:r w:rsidR="00AA75B3">
        <w:rPr>
          <w:color w:val="000000" w:themeColor="text1"/>
        </w:rPr>
        <w:t>or example, walking with Jesus in an open field wish lush trees and grass, playing in a River of Life, seeing the New Jerusalem high on a hill</w:t>
      </w:r>
      <w:r w:rsidR="00725E71">
        <w:rPr>
          <w:color w:val="000000" w:themeColor="text1"/>
        </w:rPr>
        <w:t>. It all sounds so breathtaking!</w:t>
      </w:r>
      <w:r w:rsidR="007C1A6A">
        <w:rPr>
          <w:color w:val="000000" w:themeColor="text1"/>
        </w:rPr>
        <w:t xml:space="preserve"> R</w:t>
      </w:r>
      <w:r w:rsidR="00DE1CCF">
        <w:rPr>
          <w:color w:val="000000" w:themeColor="text1"/>
        </w:rPr>
        <w:t>eading many of the</w:t>
      </w:r>
      <w:r w:rsidR="0033276B">
        <w:rPr>
          <w:color w:val="000000" w:themeColor="text1"/>
        </w:rPr>
        <w:t>se NDE</w:t>
      </w:r>
      <w:r w:rsidR="00DE1CCF">
        <w:rPr>
          <w:color w:val="000000" w:themeColor="text1"/>
        </w:rPr>
        <w:t xml:space="preserve"> stories has been an unexpected source of encouragement to me during this time</w:t>
      </w:r>
      <w:r>
        <w:rPr>
          <w:color w:val="000000" w:themeColor="text1"/>
        </w:rPr>
        <w:t xml:space="preserve">. </w:t>
      </w:r>
      <w:r w:rsidR="007C1A6A">
        <w:rPr>
          <w:color w:val="000000" w:themeColor="text1"/>
        </w:rPr>
        <w:t xml:space="preserve">But I am also </w:t>
      </w:r>
      <w:r w:rsidR="00725E71">
        <w:rPr>
          <w:color w:val="000000" w:themeColor="text1"/>
        </w:rPr>
        <w:t>concerned with others</w:t>
      </w:r>
      <w:r w:rsidR="007C1A6A">
        <w:rPr>
          <w:color w:val="000000" w:themeColor="text1"/>
        </w:rPr>
        <w:t xml:space="preserve"> about the possible deception. </w:t>
      </w:r>
      <w:r w:rsidR="00725E71">
        <w:rPr>
          <w:color w:val="000000" w:themeColor="text1"/>
        </w:rPr>
        <w:t xml:space="preserve">We simply do not know how much our physical dying body interferes with these experiences. Worse, we do know that </w:t>
      </w:r>
      <w:r>
        <w:rPr>
          <w:color w:val="000000" w:themeColor="text1"/>
        </w:rPr>
        <w:t>Satan “</w:t>
      </w:r>
      <w:r w:rsidRPr="004E0FE5">
        <w:rPr>
          <w:color w:val="000000" w:themeColor="text1"/>
        </w:rPr>
        <w:t>masquerades as an angel of light</w:t>
      </w:r>
      <w:r>
        <w:rPr>
          <w:color w:val="000000" w:themeColor="text1"/>
        </w:rPr>
        <w:t>” and is capable of tremendous deception. (2 Cor. 11:14)</w:t>
      </w:r>
      <w:r w:rsidR="00725E71">
        <w:rPr>
          <w:color w:val="000000" w:themeColor="text1"/>
        </w:rPr>
        <w:t xml:space="preserve"> </w:t>
      </w:r>
      <w:r w:rsidR="007C1A6A">
        <w:rPr>
          <w:color w:val="000000" w:themeColor="text1"/>
        </w:rPr>
        <w:t>Therefore, I lean more toward position 3. They are helpful in apologetics to prove the existence of the soul apart from the body, but are likely very subjective, and therefore we should exercise caution and compare each one with Scripture.</w:t>
      </w:r>
      <w:r>
        <w:rPr>
          <w:color w:val="000000" w:themeColor="text1"/>
        </w:rPr>
        <w:t xml:space="preserve"> </w:t>
      </w:r>
      <w:r w:rsidR="00725E71">
        <w:rPr>
          <w:color w:val="000000" w:themeColor="text1"/>
        </w:rPr>
        <w:t>One thing is sure</w:t>
      </w:r>
      <w:r w:rsidR="00787607">
        <w:rPr>
          <w:color w:val="000000" w:themeColor="text1"/>
        </w:rPr>
        <w:t xml:space="preserve">; </w:t>
      </w:r>
      <w:r w:rsidR="00725E71">
        <w:rPr>
          <w:color w:val="000000" w:themeColor="text1"/>
        </w:rPr>
        <w:t xml:space="preserve">there will come a day when we will know for certain whether these experiences are true—when we breathe our last and see the face of our Lord. </w:t>
      </w:r>
      <w:r w:rsidR="00C94BC0">
        <w:rPr>
          <w:color w:val="000000" w:themeColor="text1"/>
        </w:rPr>
        <w:t>(2 Cor. 5:8)</w:t>
      </w:r>
    </w:p>
    <w:p w14:paraId="4CCAC05E" w14:textId="44B6A732" w:rsidR="00F85B3C" w:rsidRPr="00CA0DB9" w:rsidRDefault="00F85B3C" w:rsidP="00D263BD">
      <w:pPr>
        <w:pStyle w:val="Heading1"/>
        <w:rPr>
          <w:color w:val="000000" w:themeColor="text1"/>
        </w:rPr>
      </w:pPr>
      <w:r w:rsidRPr="00CA0DB9">
        <w:rPr>
          <w:color w:val="000000" w:themeColor="text1"/>
        </w:rPr>
        <w:lastRenderedPageBreak/>
        <w:t>Bibliography</w:t>
      </w:r>
    </w:p>
    <w:p w14:paraId="1B2D87D5" w14:textId="77777777" w:rsidR="005401FC" w:rsidRDefault="005401FC" w:rsidP="00D263BD">
      <w:pPr>
        <w:spacing w:before="240" w:line="240" w:lineRule="auto"/>
        <w:ind w:left="720" w:hanging="720"/>
        <w:rPr>
          <w:color w:val="000000"/>
          <w:shd w:val="clear" w:color="auto" w:fill="FFFFFF"/>
        </w:rPr>
      </w:pPr>
      <w:r w:rsidRPr="005401FC">
        <w:rPr>
          <w:color w:val="000000"/>
          <w:shd w:val="clear" w:color="auto" w:fill="FFFFFF"/>
        </w:rPr>
        <w:t xml:space="preserve">Burke, John. </w:t>
      </w:r>
      <w:r w:rsidRPr="005401FC">
        <w:rPr>
          <w:i/>
          <w:iCs/>
          <w:color w:val="000000"/>
          <w:shd w:val="clear" w:color="auto" w:fill="FFFFFF"/>
        </w:rPr>
        <w:t>Imagine Heaven: Near-Death Experiences, God's Promises, and the Exhilarating Future That Awaits You</w:t>
      </w:r>
      <w:r w:rsidRPr="005401FC">
        <w:rPr>
          <w:color w:val="000000"/>
          <w:shd w:val="clear" w:color="auto" w:fill="FFFFFF"/>
        </w:rPr>
        <w:t>. Grand Rapids, MI: Baker Books, 2015.</w:t>
      </w:r>
    </w:p>
    <w:p w14:paraId="5FFC8337" w14:textId="77777777" w:rsidR="007E1A83" w:rsidRDefault="007E1A83" w:rsidP="00D263BD">
      <w:pPr>
        <w:spacing w:before="240" w:line="240" w:lineRule="auto"/>
        <w:ind w:left="720" w:hanging="720"/>
        <w:rPr>
          <w:color w:val="000000"/>
          <w:shd w:val="clear" w:color="auto" w:fill="FFFFFF"/>
        </w:rPr>
      </w:pPr>
      <w:proofErr w:type="spellStart"/>
      <w:r w:rsidRPr="007E1A83">
        <w:rPr>
          <w:color w:val="000000"/>
          <w:shd w:val="clear" w:color="auto" w:fill="FFFFFF"/>
        </w:rPr>
        <w:t>Burpo</w:t>
      </w:r>
      <w:proofErr w:type="spellEnd"/>
      <w:r w:rsidRPr="007E1A83">
        <w:rPr>
          <w:color w:val="000000"/>
          <w:shd w:val="clear" w:color="auto" w:fill="FFFFFF"/>
        </w:rPr>
        <w:t xml:space="preserve">, Todd. </w:t>
      </w:r>
      <w:r w:rsidRPr="007E1A83">
        <w:rPr>
          <w:i/>
          <w:iCs/>
          <w:color w:val="000000"/>
          <w:shd w:val="clear" w:color="auto" w:fill="FFFFFF"/>
        </w:rPr>
        <w:t>Heaven Is for Real Movie Edition: A Little Boy's Astounding Story of His Trip to Heaven and Back</w:t>
      </w:r>
      <w:r w:rsidRPr="007E1A83">
        <w:rPr>
          <w:color w:val="000000"/>
          <w:shd w:val="clear" w:color="auto" w:fill="FFFFFF"/>
        </w:rPr>
        <w:t xml:space="preserve">. Nashville, TN: W Publishing Group, 2010. </w:t>
      </w:r>
    </w:p>
    <w:p w14:paraId="023871CA" w14:textId="3D416B1F" w:rsidR="00A85F2D" w:rsidRDefault="00A85F2D" w:rsidP="00D263BD">
      <w:pPr>
        <w:spacing w:before="240" w:line="240" w:lineRule="auto"/>
        <w:ind w:left="720" w:hanging="720"/>
        <w:rPr>
          <w:color w:val="000000"/>
          <w:shd w:val="clear" w:color="auto" w:fill="FFFFFF"/>
        </w:rPr>
      </w:pPr>
      <w:r w:rsidRPr="00A85F2D">
        <w:rPr>
          <w:color w:val="000000"/>
          <w:shd w:val="clear" w:color="auto" w:fill="FFFFFF"/>
        </w:rPr>
        <w:t xml:space="preserve">Conway, Bobby. “241. Afterlife: Near-Death </w:t>
      </w:r>
      <w:r w:rsidRPr="00A85F2D">
        <w:rPr>
          <w:shd w:val="clear" w:color="auto" w:fill="FFFFFF"/>
        </w:rPr>
        <w:t xml:space="preserve">Experiences.” The One Minute Apologist. March 18, 2013. </w:t>
      </w:r>
      <w:hyperlink r:id="rId11" w:history="1">
        <w:r w:rsidRPr="00A85F2D">
          <w:rPr>
            <w:rStyle w:val="Hyperlink"/>
            <w:color w:val="auto"/>
            <w:shd w:val="clear" w:color="auto" w:fill="FFFFFF"/>
          </w:rPr>
          <w:t>https://oneminuteapologist.com/video/241-afterlife-near-death-experiences/</w:t>
        </w:r>
      </w:hyperlink>
      <w:r w:rsidRPr="00A85F2D">
        <w:rPr>
          <w:shd w:val="clear" w:color="auto" w:fill="FFFFFF"/>
        </w:rPr>
        <w:t xml:space="preserve">. </w:t>
      </w:r>
    </w:p>
    <w:p w14:paraId="57003879" w14:textId="07A28E44" w:rsidR="00AA2E9E" w:rsidRDefault="003C7DB4" w:rsidP="00D263BD">
      <w:pPr>
        <w:spacing w:before="240" w:line="240" w:lineRule="auto"/>
        <w:ind w:left="720" w:hanging="720"/>
        <w:rPr>
          <w:color w:val="000000"/>
          <w:shd w:val="clear" w:color="auto" w:fill="FFFFFF"/>
        </w:rPr>
      </w:pPr>
      <w:r w:rsidRPr="003C7DB4">
        <w:rPr>
          <w:color w:val="000000"/>
          <w:shd w:val="clear" w:color="auto" w:fill="FFFFFF"/>
        </w:rPr>
        <w:t xml:space="preserve">Habermas, Gary, and J. P. Moreland. </w:t>
      </w:r>
      <w:r w:rsidRPr="003C7DB4">
        <w:rPr>
          <w:i/>
          <w:iCs/>
          <w:color w:val="000000"/>
          <w:shd w:val="clear" w:color="auto" w:fill="FFFFFF"/>
        </w:rPr>
        <w:t>Beyond Death: Exploring the Evidence for Immortality</w:t>
      </w:r>
      <w:r w:rsidRPr="003C7DB4">
        <w:rPr>
          <w:color w:val="000000"/>
          <w:shd w:val="clear" w:color="auto" w:fill="FFFFFF"/>
        </w:rPr>
        <w:t>. Eugene, OR: Wipf &amp; Stock Publishers, 2004.</w:t>
      </w:r>
    </w:p>
    <w:p w14:paraId="28E3EF7F" w14:textId="07E78838" w:rsidR="005A6884" w:rsidRDefault="005A6884" w:rsidP="00D263BD">
      <w:pPr>
        <w:spacing w:before="240" w:line="240" w:lineRule="auto"/>
        <w:ind w:left="720" w:hanging="720"/>
        <w:rPr>
          <w:color w:val="000000"/>
          <w:shd w:val="clear" w:color="auto" w:fill="FFFFFF"/>
        </w:rPr>
      </w:pPr>
      <w:r w:rsidRPr="005A6884">
        <w:rPr>
          <w:color w:val="000000"/>
          <w:shd w:val="clear" w:color="auto" w:fill="FFFFFF"/>
        </w:rPr>
        <w:t xml:space="preserve">Holden, Janice Miner, Bruce Greyson, and Debbie James. </w:t>
      </w:r>
      <w:r w:rsidRPr="005A6884">
        <w:rPr>
          <w:i/>
          <w:iCs/>
          <w:color w:val="000000"/>
          <w:shd w:val="clear" w:color="auto" w:fill="FFFFFF"/>
        </w:rPr>
        <w:t>The Handbook of Near-Death Experiences: Thirty Years of Investigation</w:t>
      </w:r>
      <w:r w:rsidRPr="005A6884">
        <w:rPr>
          <w:color w:val="000000"/>
          <w:shd w:val="clear" w:color="auto" w:fill="FFFFFF"/>
        </w:rPr>
        <w:t>. Santa Barbara, CA: Praeger, 2009.</w:t>
      </w:r>
    </w:p>
    <w:p w14:paraId="24A9AEFA" w14:textId="77777777" w:rsidR="00577360" w:rsidRPr="00577360" w:rsidRDefault="00577360" w:rsidP="00577360">
      <w:pPr>
        <w:spacing w:before="240" w:line="240" w:lineRule="auto"/>
        <w:ind w:left="720" w:hanging="720"/>
        <w:rPr>
          <w:shd w:val="clear" w:color="auto" w:fill="FFFFFF"/>
        </w:rPr>
      </w:pPr>
      <w:r w:rsidRPr="00137B78">
        <w:rPr>
          <w:color w:val="000000"/>
          <w:shd w:val="clear" w:color="auto" w:fill="FFFFFF"/>
        </w:rPr>
        <w:t>IANDS. “</w:t>
      </w:r>
      <w:r w:rsidRPr="00577360">
        <w:rPr>
          <w:shd w:val="clear" w:color="auto" w:fill="FFFFFF"/>
        </w:rPr>
        <w:t xml:space="preserve">2020 IANDS Annual </w:t>
      </w:r>
      <w:proofErr w:type="gramStart"/>
      <w:r w:rsidRPr="00577360">
        <w:rPr>
          <w:shd w:val="clear" w:color="auto" w:fill="FFFFFF"/>
        </w:rPr>
        <w:t>Near Death</w:t>
      </w:r>
      <w:proofErr w:type="gramEnd"/>
      <w:r w:rsidRPr="00577360">
        <w:rPr>
          <w:shd w:val="clear" w:color="auto" w:fill="FFFFFF"/>
        </w:rPr>
        <w:t xml:space="preserve"> Experience (NDE) Conference: Revolutionary Experiences.” Accessed April 2, 2020. </w:t>
      </w:r>
      <w:hyperlink r:id="rId12" w:history="1">
        <w:r w:rsidRPr="00577360">
          <w:rPr>
            <w:rStyle w:val="Hyperlink"/>
            <w:color w:val="auto"/>
            <w:shd w:val="clear" w:color="auto" w:fill="FFFFFF"/>
          </w:rPr>
          <w:t>https://conference.iands.org</w:t>
        </w:r>
      </w:hyperlink>
      <w:r w:rsidRPr="00577360">
        <w:rPr>
          <w:shd w:val="clear" w:color="auto" w:fill="FFFFFF"/>
        </w:rPr>
        <w:t xml:space="preserve">. </w:t>
      </w:r>
    </w:p>
    <w:p w14:paraId="1CAA6026" w14:textId="77777777" w:rsidR="00577360" w:rsidRPr="00577360" w:rsidRDefault="00577360" w:rsidP="00577360">
      <w:pPr>
        <w:spacing w:before="240" w:line="240" w:lineRule="auto"/>
        <w:ind w:left="720" w:hanging="720"/>
        <w:rPr>
          <w:shd w:val="clear" w:color="auto" w:fill="FFFFFF"/>
        </w:rPr>
      </w:pPr>
      <w:r w:rsidRPr="00577360">
        <w:rPr>
          <w:shd w:val="clear" w:color="auto" w:fill="FFFFFF"/>
        </w:rPr>
        <w:t xml:space="preserve">———. “Dr. Oz Features IANDS President, Yvonne Kason, MD This Friday.” Last modified February 26, 2020. </w:t>
      </w:r>
      <w:hyperlink r:id="rId13" w:history="1">
        <w:r w:rsidRPr="00577360">
          <w:rPr>
            <w:rStyle w:val="Hyperlink"/>
            <w:color w:val="auto"/>
            <w:shd w:val="clear" w:color="auto" w:fill="FFFFFF"/>
          </w:rPr>
          <w:t>https://iands.org/1441-dr-oz-features-iands-president-yvonne-kason-md-this-friday.html</w:t>
        </w:r>
      </w:hyperlink>
      <w:r w:rsidRPr="00577360">
        <w:rPr>
          <w:shd w:val="clear" w:color="auto" w:fill="FFFFFF"/>
        </w:rPr>
        <w:t xml:space="preserve">. </w:t>
      </w:r>
    </w:p>
    <w:p w14:paraId="10200392" w14:textId="77777777" w:rsidR="00577360" w:rsidRPr="00577360" w:rsidRDefault="00577360" w:rsidP="00577360">
      <w:pPr>
        <w:spacing w:before="240" w:line="240" w:lineRule="auto"/>
        <w:ind w:left="720" w:hanging="720"/>
        <w:rPr>
          <w:shd w:val="clear" w:color="auto" w:fill="FFFFFF"/>
        </w:rPr>
      </w:pPr>
      <w:r w:rsidRPr="00577360">
        <w:rPr>
          <w:shd w:val="clear" w:color="auto" w:fill="FFFFFF"/>
        </w:rPr>
        <w:t xml:space="preserve">Long, Jeffrey, and Paul Perry. </w:t>
      </w:r>
      <w:r w:rsidRPr="00577360">
        <w:rPr>
          <w:i/>
          <w:iCs/>
          <w:shd w:val="clear" w:color="auto" w:fill="FFFFFF"/>
        </w:rPr>
        <w:t>Evidence of the Afterlife: The Science of Near-Death Experiences</w:t>
      </w:r>
      <w:r w:rsidRPr="00577360">
        <w:rPr>
          <w:shd w:val="clear" w:color="auto" w:fill="FFFFFF"/>
        </w:rPr>
        <w:t xml:space="preserve">. New York: </w:t>
      </w:r>
      <w:proofErr w:type="spellStart"/>
      <w:r w:rsidRPr="00577360">
        <w:rPr>
          <w:shd w:val="clear" w:color="auto" w:fill="FFFFFF"/>
        </w:rPr>
        <w:t>HarperOne</w:t>
      </w:r>
      <w:proofErr w:type="spellEnd"/>
      <w:r w:rsidRPr="00577360">
        <w:rPr>
          <w:shd w:val="clear" w:color="auto" w:fill="FFFFFF"/>
        </w:rPr>
        <w:t>, 2009.</w:t>
      </w:r>
    </w:p>
    <w:p w14:paraId="25D18E08" w14:textId="55BA8E0D" w:rsidR="006A60C1" w:rsidRPr="00577360" w:rsidRDefault="006A60C1" w:rsidP="00D263BD">
      <w:pPr>
        <w:spacing w:before="240" w:line="240" w:lineRule="auto"/>
        <w:ind w:left="720" w:hanging="720"/>
        <w:rPr>
          <w:shd w:val="clear" w:color="auto" w:fill="FFFFFF"/>
        </w:rPr>
      </w:pPr>
      <w:r w:rsidRPr="00577360">
        <w:rPr>
          <w:shd w:val="clear" w:color="auto" w:fill="FFFFFF"/>
        </w:rPr>
        <w:t xml:space="preserve">Moody, Raymond A., and Paul Perry. </w:t>
      </w:r>
      <w:r w:rsidRPr="00577360">
        <w:rPr>
          <w:i/>
          <w:iCs/>
          <w:shd w:val="clear" w:color="auto" w:fill="FFFFFF"/>
        </w:rPr>
        <w:t>The Light Beyond</w:t>
      </w:r>
      <w:r w:rsidRPr="00577360">
        <w:rPr>
          <w:shd w:val="clear" w:color="auto" w:fill="FFFFFF"/>
        </w:rPr>
        <w:t>. New York: Bantam Books, 1988.</w:t>
      </w:r>
    </w:p>
    <w:p w14:paraId="48A6E2E2" w14:textId="2F3E3548" w:rsidR="006A60C1" w:rsidRPr="00577360" w:rsidRDefault="006A60C1" w:rsidP="00D263BD">
      <w:pPr>
        <w:spacing w:before="240" w:line="240" w:lineRule="auto"/>
        <w:ind w:left="720" w:hanging="720"/>
        <w:rPr>
          <w:shd w:val="clear" w:color="auto" w:fill="FFFFFF"/>
        </w:rPr>
      </w:pPr>
      <w:r w:rsidRPr="00577360">
        <w:rPr>
          <w:shd w:val="clear" w:color="auto" w:fill="FFFFFF"/>
        </w:rPr>
        <w:t xml:space="preserve">Murphey, Cecil, and Twila Belk. </w:t>
      </w:r>
      <w:r w:rsidRPr="00577360">
        <w:rPr>
          <w:i/>
          <w:iCs/>
          <w:shd w:val="clear" w:color="auto" w:fill="FFFFFF"/>
        </w:rPr>
        <w:t>I Believe in Heaven: Real Stories from the Bible, History and Today</w:t>
      </w:r>
      <w:r w:rsidRPr="00577360">
        <w:rPr>
          <w:shd w:val="clear" w:color="auto" w:fill="FFFFFF"/>
        </w:rPr>
        <w:t>. Ventura, CA: Gospel Light, 2013.</w:t>
      </w:r>
    </w:p>
    <w:p w14:paraId="1D7C654E" w14:textId="1441ADCE" w:rsidR="00932E8D" w:rsidRPr="00577360" w:rsidRDefault="00932E8D" w:rsidP="00D263BD">
      <w:pPr>
        <w:spacing w:before="240" w:line="240" w:lineRule="auto"/>
        <w:ind w:left="720" w:hanging="720"/>
      </w:pPr>
      <w:r w:rsidRPr="00577360">
        <w:t>NDERF</w:t>
      </w:r>
      <w:r w:rsidR="00137B78" w:rsidRPr="00577360">
        <w:t>, Near-Death Experience Research Foundation</w:t>
      </w:r>
      <w:r w:rsidRPr="00577360">
        <w:t>. “</w:t>
      </w:r>
      <w:r w:rsidR="00137B78" w:rsidRPr="00577360">
        <w:t>NDERF Home Page</w:t>
      </w:r>
      <w:r w:rsidRPr="00577360">
        <w:t xml:space="preserve">.” Accessed April 2, 2020. </w:t>
      </w:r>
      <w:hyperlink r:id="rId14" w:history="1">
        <w:r w:rsidRPr="00577360">
          <w:rPr>
            <w:rStyle w:val="Hyperlink"/>
            <w:color w:val="auto"/>
          </w:rPr>
          <w:t>https://nderf.org</w:t>
        </w:r>
      </w:hyperlink>
      <w:r w:rsidRPr="00577360">
        <w:t>.</w:t>
      </w:r>
    </w:p>
    <w:p w14:paraId="7022FA38" w14:textId="5FD94550" w:rsidR="00C52A44" w:rsidRPr="00577360" w:rsidRDefault="00C52A44" w:rsidP="00D263BD">
      <w:pPr>
        <w:spacing w:before="240" w:line="240" w:lineRule="auto"/>
        <w:ind w:left="720" w:hanging="720"/>
      </w:pPr>
      <w:proofErr w:type="spellStart"/>
      <w:r w:rsidRPr="00577360">
        <w:t>Sabom</w:t>
      </w:r>
      <w:proofErr w:type="spellEnd"/>
      <w:r w:rsidRPr="00577360">
        <w:t xml:space="preserve">, Michael. </w:t>
      </w:r>
      <w:r w:rsidRPr="00577360">
        <w:rPr>
          <w:i/>
          <w:iCs/>
        </w:rPr>
        <w:t>Light and Death: One Doctor’s Fascinating Account of Near-Death Experiences</w:t>
      </w:r>
      <w:r w:rsidRPr="00577360">
        <w:t>. Grand Rapids, MI: Zondervan, 1998.</w:t>
      </w:r>
    </w:p>
    <w:p w14:paraId="1EE2582F" w14:textId="77777777" w:rsidR="00932E8D" w:rsidRPr="000F4D5F" w:rsidRDefault="00932E8D" w:rsidP="00D263BD">
      <w:pPr>
        <w:spacing w:before="240" w:line="240" w:lineRule="auto"/>
        <w:ind w:left="720" w:hanging="720"/>
        <w:rPr>
          <w:color w:val="000000" w:themeColor="text1"/>
        </w:rPr>
      </w:pPr>
    </w:p>
    <w:sectPr w:rsidR="00932E8D" w:rsidRPr="000F4D5F" w:rsidSect="00621C91">
      <w:headerReference w:type="default" r:id="rId15"/>
      <w:footerReference w:type="default" r:id="rId16"/>
      <w:headerReference w:type="first" r:id="rId17"/>
      <w:footerReference w:type="first" r:id="rId18"/>
      <w:endnotePr>
        <w:numFmt w:val="decimal"/>
      </w:endnotePr>
      <w:pgSz w:w="12240" w:h="15840" w:code="1"/>
      <w:pgMar w:top="1440" w:right="1440" w:bottom="1440" w:left="1440" w:header="1080" w:footer="108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41BF3F" w14:textId="77777777" w:rsidR="00220310" w:rsidRDefault="00220310">
      <w:pPr>
        <w:spacing w:line="240" w:lineRule="auto"/>
      </w:pPr>
      <w:r>
        <w:separator/>
      </w:r>
    </w:p>
  </w:endnote>
  <w:endnote w:type="continuationSeparator" w:id="0">
    <w:p w14:paraId="415BD2B9" w14:textId="77777777" w:rsidR="00220310" w:rsidRDefault="002203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B8682" w14:textId="77777777" w:rsidR="00220310" w:rsidRDefault="00220310" w:rsidP="00790CE7">
    <w:pPr>
      <w:spacing w:line="240" w:lineRule="atLeas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A19C9" w14:textId="77777777" w:rsidR="00220310" w:rsidRPr="00ED2932" w:rsidRDefault="00220310" w:rsidP="00ED29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8506D" w14:textId="0FB3E0A4" w:rsidR="00220310" w:rsidRPr="00C213EB" w:rsidRDefault="00220310" w:rsidP="00C213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4E6E2" w14:textId="77777777" w:rsidR="00220310" w:rsidRDefault="00220310" w:rsidP="00790CE7">
      <w:pPr>
        <w:spacing w:line="200" w:lineRule="atLeast"/>
        <w:ind w:firstLine="0"/>
      </w:pPr>
      <w:r>
        <w:separator/>
      </w:r>
    </w:p>
  </w:footnote>
  <w:footnote w:type="continuationSeparator" w:id="0">
    <w:p w14:paraId="27720280" w14:textId="77777777" w:rsidR="00220310" w:rsidRDefault="00220310" w:rsidP="00790CE7">
      <w:pPr>
        <w:spacing w:line="200" w:lineRule="atLeast"/>
        <w:ind w:firstLine="0"/>
      </w:pPr>
      <w:r>
        <w:separator/>
      </w:r>
    </w:p>
  </w:footnote>
  <w:footnote w:type="continuationNotice" w:id="1">
    <w:p w14:paraId="564113ED" w14:textId="77777777" w:rsidR="00220310" w:rsidRDefault="00220310" w:rsidP="00790CE7">
      <w:pPr>
        <w:spacing w:line="200" w:lineRule="atLeast"/>
        <w:ind w:firstLine="0"/>
      </w:pPr>
    </w:p>
  </w:footnote>
  <w:footnote w:id="2">
    <w:p w14:paraId="7D0E6C8E" w14:textId="2AB556B4" w:rsidR="00220310" w:rsidRDefault="00220310">
      <w:pPr>
        <w:pStyle w:val="FootnoteText"/>
      </w:pPr>
      <w:r>
        <w:rPr>
          <w:rStyle w:val="FootnoteReference"/>
        </w:rPr>
        <w:footnoteRef/>
      </w:r>
      <w:r>
        <w:t xml:space="preserve"> </w:t>
      </w:r>
      <w:r w:rsidR="003C7DB4" w:rsidRPr="003C7DB4">
        <w:t xml:space="preserve">Gary Habermas and J. P. Moreland, </w:t>
      </w:r>
      <w:r w:rsidR="003C7DB4" w:rsidRPr="003C7DB4">
        <w:rPr>
          <w:i/>
          <w:iCs/>
        </w:rPr>
        <w:t>Beyond Death: Exploring the Evidence for Immortality</w:t>
      </w:r>
      <w:r w:rsidR="003C7DB4" w:rsidRPr="003C7DB4">
        <w:t xml:space="preserve"> (Eugene, OR: Wipf &amp; Stock Publishers, 2004),</w:t>
      </w:r>
      <w:r w:rsidR="003C7DB4">
        <w:t xml:space="preserve"> </w:t>
      </w:r>
      <w:r w:rsidR="003C7DB4" w:rsidRPr="003C7DB4">
        <w:t>1</w:t>
      </w:r>
      <w:r w:rsidR="003C7DB4">
        <w:t>74</w:t>
      </w:r>
      <w:r w:rsidR="003C7DB4" w:rsidRPr="003C7DB4">
        <w:t>.</w:t>
      </w:r>
    </w:p>
  </w:footnote>
  <w:footnote w:id="3">
    <w:p w14:paraId="4BF5887A" w14:textId="144BB90B" w:rsidR="00220310" w:rsidRDefault="00220310">
      <w:pPr>
        <w:pStyle w:val="FootnoteText"/>
      </w:pPr>
      <w:r>
        <w:rPr>
          <w:rStyle w:val="FootnoteReference"/>
        </w:rPr>
        <w:footnoteRef/>
      </w:r>
      <w:r>
        <w:t xml:space="preserve"> </w:t>
      </w:r>
      <w:r w:rsidR="00932E8D" w:rsidRPr="00932E8D">
        <w:t>“</w:t>
      </w:r>
      <w:r w:rsidR="00137B78" w:rsidRPr="00577360">
        <w:t>NDERF Home Page</w:t>
      </w:r>
      <w:r w:rsidR="00932E8D" w:rsidRPr="00577360">
        <w:t>,” NDERF</w:t>
      </w:r>
      <w:r w:rsidR="00137B78" w:rsidRPr="00577360">
        <w:t>, Near-Death Experience Research Foundation</w:t>
      </w:r>
      <w:r w:rsidR="00932E8D" w:rsidRPr="00577360">
        <w:t xml:space="preserve">, accessed April 2, 2020, </w:t>
      </w:r>
      <w:hyperlink r:id="rId1" w:history="1">
        <w:r w:rsidR="00932E8D" w:rsidRPr="00577360">
          <w:rPr>
            <w:rStyle w:val="Hyperlink"/>
            <w:color w:val="auto"/>
          </w:rPr>
          <w:t>https://nderf.org</w:t>
        </w:r>
      </w:hyperlink>
      <w:r w:rsidR="00932E8D" w:rsidRPr="00577360">
        <w:t>.</w:t>
      </w:r>
    </w:p>
  </w:footnote>
  <w:footnote w:id="4">
    <w:p w14:paraId="78F5D148" w14:textId="648507D6" w:rsidR="00220310" w:rsidRDefault="00220310">
      <w:pPr>
        <w:pStyle w:val="FootnoteText"/>
      </w:pPr>
      <w:r>
        <w:rPr>
          <w:rStyle w:val="FootnoteReference"/>
        </w:rPr>
        <w:footnoteRef/>
      </w:r>
      <w:r>
        <w:t xml:space="preserve"> I think it is possible to build a case that NDEs could be categorized under paranormal apologetic, experiential apologetics, and/or evidential apologetics.</w:t>
      </w:r>
    </w:p>
  </w:footnote>
  <w:footnote w:id="5">
    <w:p w14:paraId="73A07383" w14:textId="21019075" w:rsidR="00E57F40" w:rsidRDefault="00E57F40" w:rsidP="00E57F40">
      <w:pPr>
        <w:pStyle w:val="FootnoteText"/>
      </w:pPr>
      <w:r>
        <w:rPr>
          <w:rStyle w:val="FootnoteReference"/>
        </w:rPr>
        <w:footnoteRef/>
      </w:r>
      <w:r>
        <w:t xml:space="preserve"> </w:t>
      </w:r>
      <w:r w:rsidR="00B41EBB">
        <w:t xml:space="preserve">Habermas and Moreland, </w:t>
      </w:r>
      <w:r w:rsidR="00B41EBB" w:rsidRPr="003C7DB4">
        <w:rPr>
          <w:i/>
          <w:iCs/>
        </w:rPr>
        <w:t>Beyond Death</w:t>
      </w:r>
      <w:r w:rsidR="00B41EBB">
        <w:rPr>
          <w:i/>
          <w:iCs/>
        </w:rPr>
        <w:t xml:space="preserve">, </w:t>
      </w:r>
      <w:r w:rsidRPr="00461FEC">
        <w:t>156</w:t>
      </w:r>
      <w:r w:rsidR="00B41EBB">
        <w:t>.</w:t>
      </w:r>
    </w:p>
  </w:footnote>
  <w:footnote w:id="6">
    <w:p w14:paraId="6201BB8E" w14:textId="435F9A7B" w:rsidR="00220310" w:rsidRDefault="00220310">
      <w:pPr>
        <w:pStyle w:val="FootnoteText"/>
      </w:pPr>
      <w:r>
        <w:rPr>
          <w:rStyle w:val="FootnoteReference"/>
        </w:rPr>
        <w:footnoteRef/>
      </w:r>
      <w:r>
        <w:t xml:space="preserve"> </w:t>
      </w:r>
      <w:r w:rsidR="00B41EBB">
        <w:t>Ibid.</w:t>
      </w:r>
    </w:p>
  </w:footnote>
  <w:footnote w:id="7">
    <w:p w14:paraId="7A79F983" w14:textId="77777777" w:rsidR="000B305C" w:rsidRDefault="000B305C" w:rsidP="000B305C">
      <w:pPr>
        <w:pStyle w:val="FootnoteText"/>
      </w:pPr>
      <w:r>
        <w:rPr>
          <w:rStyle w:val="FootnoteReference"/>
        </w:rPr>
        <w:footnoteRef/>
      </w:r>
      <w:r>
        <w:t xml:space="preserve"> </w:t>
      </w:r>
      <w:r w:rsidRPr="004C05D0">
        <w:t xml:space="preserve">Raymond A. Moody and Paul Perry, </w:t>
      </w:r>
      <w:r w:rsidRPr="001231F3">
        <w:rPr>
          <w:i/>
          <w:iCs/>
        </w:rPr>
        <w:t>The Light Beyond</w:t>
      </w:r>
      <w:r w:rsidRPr="004C05D0">
        <w:t xml:space="preserve"> (New York: Bantam Books, 1988), 1</w:t>
      </w:r>
      <w:r>
        <w:t>8, 19</w:t>
      </w:r>
      <w:r w:rsidRPr="004C05D0">
        <w:t>.</w:t>
      </w:r>
      <w:r>
        <w:t xml:space="preserve"> </w:t>
      </w:r>
      <w:r w:rsidRPr="00093786">
        <w:t xml:space="preserve">Jeffrey Long and Paul Perry, </w:t>
      </w:r>
      <w:r w:rsidRPr="00093786">
        <w:rPr>
          <w:i/>
          <w:iCs/>
        </w:rPr>
        <w:t>Evidence of the Afterlife: The Science of Near-Death Experiences</w:t>
      </w:r>
      <w:r w:rsidRPr="00093786">
        <w:t xml:space="preserve"> (New York: </w:t>
      </w:r>
      <w:proofErr w:type="spellStart"/>
      <w:r w:rsidRPr="00093786">
        <w:t>HarperOne</w:t>
      </w:r>
      <w:proofErr w:type="spellEnd"/>
      <w:r w:rsidRPr="00093786">
        <w:t>, 2009), 1</w:t>
      </w:r>
      <w:r>
        <w:t>-17</w:t>
      </w:r>
      <w:r w:rsidRPr="00093786">
        <w:t>.</w:t>
      </w:r>
      <w:r>
        <w:t xml:space="preserve"> Habermas and Moreland, </w:t>
      </w:r>
      <w:r w:rsidRPr="00480728">
        <w:rPr>
          <w:i/>
          <w:iCs/>
        </w:rPr>
        <w:t>Beyond Death</w:t>
      </w:r>
      <w:r>
        <w:t xml:space="preserve">, </w:t>
      </w:r>
      <w:r w:rsidRPr="00480728">
        <w:t>155</w:t>
      </w:r>
      <w:r>
        <w:t xml:space="preserve">. </w:t>
      </w:r>
      <w:r w:rsidRPr="006A60C1">
        <w:t xml:space="preserve">Cecil Murphey and Twila Belk, </w:t>
      </w:r>
      <w:r w:rsidRPr="002F71C8">
        <w:rPr>
          <w:i/>
          <w:iCs/>
        </w:rPr>
        <w:t>I Believe in Heaven: Real Stories from the Bible, History and Today</w:t>
      </w:r>
      <w:r w:rsidRPr="006A60C1">
        <w:t xml:space="preserve"> (Ventura, CA: Gospel Light, 2013), </w:t>
      </w:r>
      <w:r>
        <w:t>275-279</w:t>
      </w:r>
      <w:r w:rsidRPr="006A60C1">
        <w:t>.</w:t>
      </w:r>
      <w:r>
        <w:t xml:space="preserve"> </w:t>
      </w:r>
    </w:p>
  </w:footnote>
  <w:footnote w:id="8">
    <w:p w14:paraId="554BCC0F" w14:textId="6B52A896" w:rsidR="00220310" w:rsidRDefault="00220310">
      <w:pPr>
        <w:pStyle w:val="FootnoteText"/>
      </w:pPr>
      <w:r>
        <w:rPr>
          <w:rStyle w:val="FootnoteReference"/>
        </w:rPr>
        <w:footnoteRef/>
      </w:r>
      <w:r>
        <w:t xml:space="preserve"> </w:t>
      </w:r>
      <w:r w:rsidR="005A6884" w:rsidRPr="005A6884">
        <w:t xml:space="preserve">Janice Miner Holden, Bruce Greyson, and Debbie James, </w:t>
      </w:r>
      <w:r w:rsidR="005A6884" w:rsidRPr="005A6884">
        <w:rPr>
          <w:i/>
          <w:iCs/>
        </w:rPr>
        <w:t>The Handbook of Near-Death Experiences: Thirty Years of Investigation</w:t>
      </w:r>
      <w:r w:rsidR="005A6884" w:rsidRPr="005A6884">
        <w:t xml:space="preserve"> (Santa Barbara, CA: Praeger, 2009),</w:t>
      </w:r>
      <w:r w:rsidR="005A6884" w:rsidRPr="005A6884">
        <w:rPr>
          <w:i/>
          <w:iCs/>
        </w:rPr>
        <w:t xml:space="preserve"> </w:t>
      </w:r>
      <w:r w:rsidR="006823B9">
        <w:t>70 in</w:t>
      </w:r>
      <w:r w:rsidR="006823B9" w:rsidRPr="006823B9">
        <w:t xml:space="preserve"> </w:t>
      </w:r>
      <w:r w:rsidR="00BD3814" w:rsidRPr="00BD3814">
        <w:t xml:space="preserve">John Burke, </w:t>
      </w:r>
      <w:r w:rsidR="00BD3814" w:rsidRPr="00E942F9">
        <w:rPr>
          <w:i/>
          <w:iCs/>
        </w:rPr>
        <w:t>Imagine Heaven: Near-Death Experiences, God's Promises, and the Exhilarating Future That Awaits You</w:t>
      </w:r>
      <w:r w:rsidR="00BD3814" w:rsidRPr="00BD3814">
        <w:t xml:space="preserve"> (Grand Rapids, MI: Baker Books, 2015),</w:t>
      </w:r>
      <w:r w:rsidR="00F74001">
        <w:t xml:space="preserve"> </w:t>
      </w:r>
      <w:r w:rsidR="00BD3814">
        <w:t>222.</w:t>
      </w:r>
    </w:p>
  </w:footnote>
  <w:footnote w:id="9">
    <w:p w14:paraId="21CFAC2E" w14:textId="30D69B91" w:rsidR="003B6EA1" w:rsidRDefault="003B6EA1">
      <w:pPr>
        <w:pStyle w:val="FootnoteText"/>
      </w:pPr>
      <w:r>
        <w:rPr>
          <w:rStyle w:val="FootnoteReference"/>
        </w:rPr>
        <w:footnoteRef/>
      </w:r>
      <w:r>
        <w:t xml:space="preserve"> </w:t>
      </w:r>
      <w:r w:rsidRPr="003B6EA1">
        <w:t xml:space="preserve">Burke, </w:t>
      </w:r>
      <w:r w:rsidRPr="003B6EA1">
        <w:rPr>
          <w:i/>
          <w:iCs/>
        </w:rPr>
        <w:t>Imagine Heaven</w:t>
      </w:r>
      <w:r w:rsidRPr="003B6EA1">
        <w:t>, 222.</w:t>
      </w:r>
    </w:p>
  </w:footnote>
  <w:footnote w:id="10">
    <w:p w14:paraId="32566B83" w14:textId="786490C3" w:rsidR="00220310" w:rsidRDefault="00220310">
      <w:pPr>
        <w:pStyle w:val="FootnoteText"/>
      </w:pPr>
      <w:r>
        <w:rPr>
          <w:rStyle w:val="FootnoteReference"/>
        </w:rPr>
        <w:footnoteRef/>
      </w:r>
      <w:r>
        <w:t xml:space="preserve"> </w:t>
      </w:r>
      <w:r w:rsidR="003B6EA1">
        <w:t>Ibid.</w:t>
      </w:r>
      <w:r w:rsidR="003B6EA1">
        <w:rPr>
          <w:i/>
          <w:iCs/>
        </w:rPr>
        <w:t>,</w:t>
      </w:r>
      <w:r w:rsidR="000048B1">
        <w:rPr>
          <w:i/>
          <w:iCs/>
        </w:rPr>
        <w:t xml:space="preserve"> </w:t>
      </w:r>
      <w:r w:rsidR="000048B1" w:rsidRPr="00283F25">
        <w:t>22</w:t>
      </w:r>
      <w:r w:rsidR="000048B1">
        <w:t>2-228.</w:t>
      </w:r>
    </w:p>
  </w:footnote>
  <w:footnote w:id="11">
    <w:p w14:paraId="6148C691" w14:textId="47649422" w:rsidR="00220310" w:rsidRDefault="00220310">
      <w:pPr>
        <w:pStyle w:val="FootnoteText"/>
      </w:pPr>
      <w:r>
        <w:rPr>
          <w:rStyle w:val="FootnoteReference"/>
        </w:rPr>
        <w:footnoteRef/>
      </w:r>
      <w:r>
        <w:t xml:space="preserve"> </w:t>
      </w:r>
      <w:r w:rsidR="00997E65" w:rsidRPr="003B6EA1">
        <w:t xml:space="preserve">Burke, </w:t>
      </w:r>
      <w:r w:rsidR="00997E65" w:rsidRPr="003B6EA1">
        <w:rPr>
          <w:i/>
          <w:iCs/>
        </w:rPr>
        <w:t>Imagine Heaven</w:t>
      </w:r>
      <w:r w:rsidR="002921E5">
        <w:t xml:space="preserve">, </w:t>
      </w:r>
      <w:r w:rsidRPr="00283F25">
        <w:t>227</w:t>
      </w:r>
      <w:r w:rsidR="002921E5">
        <w:t>.</w:t>
      </w:r>
    </w:p>
  </w:footnote>
  <w:footnote w:id="12">
    <w:p w14:paraId="15B50519" w14:textId="06888EDB" w:rsidR="00220310" w:rsidRDefault="00220310">
      <w:pPr>
        <w:pStyle w:val="FootnoteText"/>
      </w:pPr>
      <w:r>
        <w:rPr>
          <w:rStyle w:val="FootnoteReference"/>
        </w:rPr>
        <w:footnoteRef/>
      </w:r>
      <w:r>
        <w:t xml:space="preserve"> </w:t>
      </w:r>
      <w:r w:rsidR="00997E65">
        <w:t>Ibid.</w:t>
      </w:r>
      <w:r w:rsidR="002921E5">
        <w:t xml:space="preserve">, </w:t>
      </w:r>
      <w:r w:rsidRPr="00283F25">
        <w:t>228</w:t>
      </w:r>
      <w:r w:rsidR="002921E5">
        <w:t>.</w:t>
      </w:r>
    </w:p>
  </w:footnote>
  <w:footnote w:id="13">
    <w:p w14:paraId="12D61BD3" w14:textId="77777777" w:rsidR="00063D25" w:rsidRDefault="00063D25" w:rsidP="00063D25">
      <w:pPr>
        <w:pStyle w:val="FootnoteText"/>
      </w:pPr>
      <w:r>
        <w:rPr>
          <w:rStyle w:val="FootnoteReference"/>
        </w:rPr>
        <w:footnoteRef/>
      </w:r>
      <w:r>
        <w:t xml:space="preserve"> </w:t>
      </w:r>
      <w:r w:rsidRPr="00A869CC">
        <w:rPr>
          <w:i/>
          <w:iCs/>
        </w:rPr>
        <w:t>Wikipedia</w:t>
      </w:r>
      <w:r w:rsidRPr="00063D25">
        <w:t xml:space="preserve">, </w:t>
      </w:r>
      <w:proofErr w:type="spellStart"/>
      <w:r w:rsidRPr="00063D25">
        <w:t>s.v.</w:t>
      </w:r>
      <w:proofErr w:type="spellEnd"/>
      <w:r w:rsidRPr="00063D25">
        <w:t xml:space="preserve"> “Near-Death </w:t>
      </w:r>
      <w:r w:rsidRPr="00577360">
        <w:t>Ex</w:t>
      </w:r>
      <w:bookmarkStart w:id="0" w:name="_GoBack"/>
      <w:bookmarkEnd w:id="0"/>
      <w:r w:rsidRPr="00577360">
        <w:t xml:space="preserve">perience,” </w:t>
      </w:r>
      <w:hyperlink r:id="rId2" w:history="1">
        <w:r w:rsidRPr="00577360">
          <w:rPr>
            <w:rStyle w:val="Hyperlink"/>
            <w:color w:val="auto"/>
          </w:rPr>
          <w:t>https://en.m.wikipedia.org/wiki/Near-death_experience</w:t>
        </w:r>
      </w:hyperlink>
      <w:r w:rsidRPr="00577360">
        <w:t xml:space="preserve">. </w:t>
      </w:r>
    </w:p>
  </w:footnote>
  <w:footnote w:id="14">
    <w:p w14:paraId="0EB108A9" w14:textId="3E60DEBD" w:rsidR="00220310" w:rsidRDefault="00220310">
      <w:pPr>
        <w:pStyle w:val="FootnoteText"/>
      </w:pPr>
      <w:r>
        <w:rPr>
          <w:rStyle w:val="FootnoteReference"/>
        </w:rPr>
        <w:footnoteRef/>
      </w:r>
      <w:r>
        <w:t xml:space="preserve"> </w:t>
      </w:r>
      <w:r w:rsidR="00063D25">
        <w:t xml:space="preserve">Habermas and Moreland, </w:t>
      </w:r>
      <w:r w:rsidR="00063D25" w:rsidRPr="003C7DB4">
        <w:rPr>
          <w:i/>
          <w:iCs/>
        </w:rPr>
        <w:t>Beyond Death</w:t>
      </w:r>
      <w:r w:rsidR="00063D25">
        <w:rPr>
          <w:i/>
          <w:iCs/>
        </w:rPr>
        <w:t xml:space="preserve">, </w:t>
      </w:r>
      <w:r w:rsidR="00063D25">
        <w:t>159.</w:t>
      </w:r>
    </w:p>
  </w:footnote>
  <w:footnote w:id="15">
    <w:p w14:paraId="50CCBC5B" w14:textId="2470EA06" w:rsidR="00220310" w:rsidRDefault="00220310">
      <w:pPr>
        <w:pStyle w:val="FootnoteText"/>
      </w:pPr>
      <w:r>
        <w:rPr>
          <w:rStyle w:val="FootnoteReference"/>
        </w:rPr>
        <w:footnoteRef/>
      </w:r>
      <w:r>
        <w:t xml:space="preserve"> </w:t>
      </w:r>
      <w:r w:rsidR="00063D25" w:rsidRPr="00BD3814">
        <w:t xml:space="preserve">Burke, </w:t>
      </w:r>
      <w:r w:rsidR="00063D25" w:rsidRPr="00E942F9">
        <w:rPr>
          <w:i/>
          <w:iCs/>
        </w:rPr>
        <w:t>Imagine Heaven</w:t>
      </w:r>
      <w:r w:rsidR="00063D25">
        <w:rPr>
          <w:i/>
          <w:iCs/>
        </w:rPr>
        <w:t xml:space="preserve">, </w:t>
      </w:r>
      <w:r w:rsidR="00063D25">
        <w:t>24.</w:t>
      </w:r>
    </w:p>
  </w:footnote>
  <w:footnote w:id="16">
    <w:p w14:paraId="657D801C" w14:textId="4F559230" w:rsidR="00220310" w:rsidRDefault="00220310">
      <w:pPr>
        <w:pStyle w:val="FootnoteText"/>
      </w:pPr>
      <w:r>
        <w:rPr>
          <w:rStyle w:val="FootnoteReference"/>
        </w:rPr>
        <w:footnoteRef/>
      </w:r>
      <w:r>
        <w:t xml:space="preserve"> </w:t>
      </w:r>
      <w:r w:rsidR="00C52A44">
        <w:t xml:space="preserve">Habermas and Moreland, </w:t>
      </w:r>
      <w:r w:rsidR="00C52A44" w:rsidRPr="003C7DB4">
        <w:rPr>
          <w:i/>
          <w:iCs/>
        </w:rPr>
        <w:t>Beyond Death</w:t>
      </w:r>
      <w:r w:rsidR="00C52A44">
        <w:rPr>
          <w:i/>
          <w:iCs/>
        </w:rPr>
        <w:t xml:space="preserve">, </w:t>
      </w:r>
      <w:r w:rsidR="00C52A44">
        <w:t>159.</w:t>
      </w:r>
    </w:p>
  </w:footnote>
  <w:footnote w:id="17">
    <w:p w14:paraId="6B327008" w14:textId="0853D72F" w:rsidR="00220310" w:rsidRDefault="00220310">
      <w:pPr>
        <w:pStyle w:val="FootnoteText"/>
      </w:pPr>
      <w:r>
        <w:rPr>
          <w:rStyle w:val="FootnoteReference"/>
        </w:rPr>
        <w:footnoteRef/>
      </w:r>
      <w:r>
        <w:t xml:space="preserve"> </w:t>
      </w:r>
      <w:r w:rsidR="00C52A44">
        <w:t>Ibid.,</w:t>
      </w:r>
      <w:r w:rsidRPr="00945C28">
        <w:t xml:space="preserve"> 161</w:t>
      </w:r>
      <w:r w:rsidR="00C52A44">
        <w:t>.</w:t>
      </w:r>
    </w:p>
  </w:footnote>
  <w:footnote w:id="18">
    <w:p w14:paraId="036344D4" w14:textId="6026E615" w:rsidR="00220310" w:rsidRDefault="00220310">
      <w:pPr>
        <w:pStyle w:val="FootnoteText"/>
      </w:pPr>
      <w:r>
        <w:rPr>
          <w:rStyle w:val="FootnoteReference"/>
        </w:rPr>
        <w:footnoteRef/>
      </w:r>
      <w:r>
        <w:t xml:space="preserve"> </w:t>
      </w:r>
      <w:r w:rsidR="00C52A44">
        <w:t xml:space="preserve">Ibid., </w:t>
      </w:r>
      <w:r w:rsidRPr="00576C91">
        <w:t>160</w:t>
      </w:r>
      <w:r w:rsidR="00C52A44">
        <w:t>.</w:t>
      </w:r>
    </w:p>
  </w:footnote>
  <w:footnote w:id="19">
    <w:p w14:paraId="71B70E43" w14:textId="27119961" w:rsidR="00220310" w:rsidRDefault="00220310">
      <w:pPr>
        <w:pStyle w:val="FootnoteText"/>
      </w:pPr>
      <w:r>
        <w:rPr>
          <w:rStyle w:val="FootnoteReference"/>
        </w:rPr>
        <w:footnoteRef/>
      </w:r>
      <w:r>
        <w:t xml:space="preserve"> </w:t>
      </w:r>
      <w:r w:rsidR="00E95E22" w:rsidRPr="00E95E22">
        <w:t xml:space="preserve">Michael </w:t>
      </w:r>
      <w:proofErr w:type="spellStart"/>
      <w:r w:rsidR="00E95E22" w:rsidRPr="00E95E22">
        <w:t>Sabom</w:t>
      </w:r>
      <w:proofErr w:type="spellEnd"/>
      <w:r w:rsidR="00E95E22" w:rsidRPr="00E95E22">
        <w:t xml:space="preserve">, </w:t>
      </w:r>
      <w:r w:rsidR="00E95E22" w:rsidRPr="00E95E22">
        <w:rPr>
          <w:i/>
          <w:iCs/>
        </w:rPr>
        <w:t>Light and Death: One Doctor’s Fascinating Account of Near-Death Experiences</w:t>
      </w:r>
      <w:r w:rsidR="00E95E22" w:rsidRPr="00E95E22">
        <w:t xml:space="preserve"> (Grand Rapids, MI: Zondervan, 1998), </w:t>
      </w:r>
      <w:r w:rsidR="00E95E22">
        <w:t xml:space="preserve">Kindle loc. </w:t>
      </w:r>
      <w:r w:rsidR="00E95E22" w:rsidRPr="00881663">
        <w:t>2803-2814</w:t>
      </w:r>
      <w:r w:rsidR="00E95E22">
        <w:t>.</w:t>
      </w:r>
    </w:p>
  </w:footnote>
  <w:footnote w:id="20">
    <w:p w14:paraId="6E29F334" w14:textId="443EC187" w:rsidR="00220310" w:rsidRDefault="00220310">
      <w:pPr>
        <w:pStyle w:val="FootnoteText"/>
      </w:pPr>
      <w:r>
        <w:rPr>
          <w:rStyle w:val="FootnoteReference"/>
        </w:rPr>
        <w:footnoteRef/>
      </w:r>
      <w:r>
        <w:t xml:space="preserve"> </w:t>
      </w:r>
      <w:r w:rsidR="00E95E22">
        <w:t xml:space="preserve">Ibid., Kindle loc. </w:t>
      </w:r>
      <w:r w:rsidR="00E95E22" w:rsidRPr="00797637">
        <w:t>2918-2919</w:t>
      </w:r>
      <w:r w:rsidR="00E95E22">
        <w:t>.</w:t>
      </w:r>
    </w:p>
  </w:footnote>
  <w:footnote w:id="21">
    <w:p w14:paraId="5A94613D" w14:textId="2DF8A122" w:rsidR="00220310" w:rsidRDefault="00220310">
      <w:pPr>
        <w:pStyle w:val="FootnoteText"/>
      </w:pPr>
      <w:r>
        <w:rPr>
          <w:rStyle w:val="FootnoteReference"/>
        </w:rPr>
        <w:footnoteRef/>
      </w:r>
      <w:r>
        <w:t xml:space="preserve"> </w:t>
      </w:r>
      <w:r w:rsidR="00E95E22" w:rsidRPr="00BD3814">
        <w:t xml:space="preserve">Burke, </w:t>
      </w:r>
      <w:r w:rsidR="00E95E22" w:rsidRPr="00E942F9">
        <w:rPr>
          <w:i/>
          <w:iCs/>
        </w:rPr>
        <w:t>Imagine Heaven</w:t>
      </w:r>
      <w:r w:rsidR="00E95E22">
        <w:rPr>
          <w:i/>
          <w:iCs/>
        </w:rPr>
        <w:t xml:space="preserve">, </w:t>
      </w:r>
      <w:r w:rsidR="00E95E22">
        <w:t>42.</w:t>
      </w:r>
    </w:p>
  </w:footnote>
  <w:footnote w:id="22">
    <w:p w14:paraId="3BA3C735" w14:textId="2CB19BEA" w:rsidR="00220310" w:rsidRDefault="00220310">
      <w:pPr>
        <w:pStyle w:val="FootnoteText"/>
      </w:pPr>
      <w:r>
        <w:rPr>
          <w:rStyle w:val="FootnoteReference"/>
        </w:rPr>
        <w:footnoteRef/>
      </w:r>
      <w:r>
        <w:t xml:space="preserve"> </w:t>
      </w:r>
      <w:r w:rsidR="00E95E22">
        <w:t>Ibid., 45.</w:t>
      </w:r>
    </w:p>
  </w:footnote>
  <w:footnote w:id="23">
    <w:p w14:paraId="71086A37" w14:textId="12BB8EA4" w:rsidR="00220310" w:rsidRDefault="00220310">
      <w:pPr>
        <w:pStyle w:val="FootnoteText"/>
      </w:pPr>
      <w:r>
        <w:rPr>
          <w:rStyle w:val="FootnoteReference"/>
        </w:rPr>
        <w:footnoteRef/>
      </w:r>
      <w:r>
        <w:t xml:space="preserve"> </w:t>
      </w:r>
      <w:r w:rsidR="00E95E22">
        <w:t xml:space="preserve">Habermas and Moreland, </w:t>
      </w:r>
      <w:r w:rsidR="00E95E22" w:rsidRPr="003C7DB4">
        <w:rPr>
          <w:i/>
          <w:iCs/>
        </w:rPr>
        <w:t>Beyond Death</w:t>
      </w:r>
      <w:r w:rsidR="00E95E22">
        <w:rPr>
          <w:i/>
          <w:iCs/>
        </w:rPr>
        <w:t xml:space="preserve">, </w:t>
      </w:r>
      <w:r w:rsidR="00E95E22">
        <w:t>213.</w:t>
      </w:r>
    </w:p>
  </w:footnote>
  <w:footnote w:id="24">
    <w:p w14:paraId="57617DC8" w14:textId="2C4BFFA4" w:rsidR="00220310" w:rsidRDefault="00220310">
      <w:pPr>
        <w:pStyle w:val="FootnoteText"/>
      </w:pPr>
      <w:r>
        <w:rPr>
          <w:rStyle w:val="FootnoteReference"/>
        </w:rPr>
        <w:footnoteRef/>
      </w:r>
      <w:r>
        <w:t xml:space="preserve"> </w:t>
      </w:r>
      <w:r w:rsidR="00E95E22">
        <w:t>Ibid., 215.</w:t>
      </w:r>
    </w:p>
  </w:footnote>
  <w:footnote w:id="25">
    <w:p w14:paraId="22CB00BB" w14:textId="1B2A54A2" w:rsidR="00220310" w:rsidRDefault="00220310">
      <w:pPr>
        <w:pStyle w:val="FootnoteText"/>
      </w:pPr>
      <w:r>
        <w:rPr>
          <w:rStyle w:val="FootnoteReference"/>
        </w:rPr>
        <w:footnoteRef/>
      </w:r>
      <w:r>
        <w:t xml:space="preserve"> </w:t>
      </w:r>
      <w:r w:rsidR="00E95E22" w:rsidRPr="00BD3814">
        <w:t xml:space="preserve">Burke, </w:t>
      </w:r>
      <w:r w:rsidR="00E95E22" w:rsidRPr="00E942F9">
        <w:rPr>
          <w:i/>
          <w:iCs/>
        </w:rPr>
        <w:t>Imagine Heaven</w:t>
      </w:r>
      <w:r w:rsidR="00E95E22">
        <w:rPr>
          <w:i/>
          <w:iCs/>
        </w:rPr>
        <w:t xml:space="preserve">, </w:t>
      </w:r>
      <w:r w:rsidR="00E95E22">
        <w:t>31, 32.</w:t>
      </w:r>
    </w:p>
  </w:footnote>
  <w:footnote w:id="26">
    <w:p w14:paraId="0D58C039" w14:textId="4F151882" w:rsidR="00220310" w:rsidRDefault="00220310">
      <w:pPr>
        <w:pStyle w:val="FootnoteText"/>
      </w:pPr>
      <w:r>
        <w:rPr>
          <w:rStyle w:val="FootnoteReference"/>
        </w:rPr>
        <w:footnoteRef/>
      </w:r>
      <w:r>
        <w:t xml:space="preserve"> </w:t>
      </w:r>
      <w:r w:rsidR="00E95E22">
        <w:t>Ibid.,</w:t>
      </w:r>
      <w:r w:rsidR="00E95E22">
        <w:rPr>
          <w:i/>
          <w:iCs/>
        </w:rPr>
        <w:t xml:space="preserve"> </w:t>
      </w:r>
      <w:r w:rsidR="00E95E22">
        <w:t>36.</w:t>
      </w:r>
    </w:p>
  </w:footnote>
  <w:footnote w:id="27">
    <w:p w14:paraId="197D832C" w14:textId="79B58B53" w:rsidR="00220310" w:rsidRDefault="00220310">
      <w:pPr>
        <w:pStyle w:val="FootnoteText"/>
      </w:pPr>
      <w:r>
        <w:rPr>
          <w:rStyle w:val="FootnoteReference"/>
        </w:rPr>
        <w:footnoteRef/>
      </w:r>
      <w:r>
        <w:t xml:space="preserve"> </w:t>
      </w:r>
      <w:r w:rsidR="00E95E22">
        <w:t xml:space="preserve">Habermas and Moreland, </w:t>
      </w:r>
      <w:r w:rsidR="00E95E22" w:rsidRPr="003C7DB4">
        <w:rPr>
          <w:i/>
          <w:iCs/>
        </w:rPr>
        <w:t>Beyond Death</w:t>
      </w:r>
      <w:r w:rsidR="00E95E22">
        <w:rPr>
          <w:i/>
          <w:iCs/>
        </w:rPr>
        <w:t xml:space="preserve">, </w:t>
      </w:r>
      <w:r w:rsidR="00E95E22">
        <w:t>163.</w:t>
      </w:r>
    </w:p>
  </w:footnote>
  <w:footnote w:id="28">
    <w:p w14:paraId="780AC299" w14:textId="73912688" w:rsidR="00500F58" w:rsidRDefault="00500F58">
      <w:pPr>
        <w:pStyle w:val="FootnoteText"/>
      </w:pPr>
      <w:r>
        <w:rPr>
          <w:rStyle w:val="FootnoteReference"/>
        </w:rPr>
        <w:footnoteRef/>
      </w:r>
      <w:r>
        <w:t xml:space="preserve"> </w:t>
      </w:r>
      <w:r w:rsidR="00E95E22">
        <w:t xml:space="preserve">Ibid., </w:t>
      </w:r>
      <w:r w:rsidRPr="00500F58">
        <w:t>173</w:t>
      </w:r>
      <w:r w:rsidR="00E95E22">
        <w:t xml:space="preserve">, </w:t>
      </w:r>
      <w:r w:rsidRPr="00500F58">
        <w:t>174.</w:t>
      </w:r>
    </w:p>
  </w:footnote>
  <w:footnote w:id="29">
    <w:p w14:paraId="17A75040" w14:textId="38C644A1" w:rsidR="00500F58" w:rsidRPr="00E95E22" w:rsidRDefault="00500F58">
      <w:pPr>
        <w:pStyle w:val="FootnoteText"/>
      </w:pPr>
      <w:r>
        <w:rPr>
          <w:rStyle w:val="FootnoteReference"/>
        </w:rPr>
        <w:footnoteRef/>
      </w:r>
      <w:r>
        <w:t xml:space="preserve"> </w:t>
      </w:r>
      <w:r w:rsidR="00E95E22" w:rsidRPr="005A6884">
        <w:t xml:space="preserve">Holden, Greyson, and James, </w:t>
      </w:r>
      <w:r w:rsidR="00E95E22" w:rsidRPr="005A6884">
        <w:rPr>
          <w:i/>
          <w:iCs/>
        </w:rPr>
        <w:t>The Handbook of Near-Death Experiences</w:t>
      </w:r>
      <w:r w:rsidR="00E95E22">
        <w:rPr>
          <w:i/>
          <w:iCs/>
        </w:rPr>
        <w:t xml:space="preserve">, </w:t>
      </w:r>
      <w:r w:rsidR="00E95E22">
        <w:t>7.</w:t>
      </w:r>
    </w:p>
  </w:footnote>
  <w:footnote w:id="30">
    <w:p w14:paraId="0E65509C" w14:textId="16C9F9EA" w:rsidR="00E95E22" w:rsidRDefault="00E95E22">
      <w:pPr>
        <w:pStyle w:val="FootnoteText"/>
      </w:pPr>
      <w:r>
        <w:rPr>
          <w:rStyle w:val="FootnoteReference"/>
        </w:rPr>
        <w:footnoteRef/>
      </w:r>
      <w:r>
        <w:t xml:space="preserve"> </w:t>
      </w:r>
      <w:r w:rsidRPr="00E95E22">
        <w:rPr>
          <w:i/>
          <w:iCs/>
        </w:rPr>
        <w:t>Wikipedia</w:t>
      </w:r>
      <w:r w:rsidRPr="00E95E22">
        <w:t xml:space="preserve">, </w:t>
      </w:r>
      <w:proofErr w:type="spellStart"/>
      <w:r w:rsidRPr="00E95E22">
        <w:t>s.v.</w:t>
      </w:r>
      <w:proofErr w:type="spellEnd"/>
      <w:r w:rsidRPr="00E95E22">
        <w:t xml:space="preserve"> “Near-Death </w:t>
      </w:r>
      <w:r w:rsidRPr="00577360">
        <w:t xml:space="preserve">Experience,” </w:t>
      </w:r>
      <w:hyperlink r:id="rId3" w:history="1">
        <w:r w:rsidR="00A869CC" w:rsidRPr="00577360">
          <w:rPr>
            <w:rStyle w:val="Hyperlink"/>
            <w:color w:val="auto"/>
          </w:rPr>
          <w:t>https://en.m.wikipedia.org/wiki/Near-death_experience</w:t>
        </w:r>
      </w:hyperlink>
      <w:r w:rsidRPr="00577360">
        <w:t>.</w:t>
      </w:r>
    </w:p>
  </w:footnote>
  <w:footnote w:id="31">
    <w:p w14:paraId="159DD572" w14:textId="4CE460DF" w:rsidR="000C4AC4" w:rsidRDefault="000C4AC4">
      <w:pPr>
        <w:pStyle w:val="FootnoteText"/>
      </w:pPr>
      <w:r>
        <w:rPr>
          <w:rStyle w:val="FootnoteReference"/>
        </w:rPr>
        <w:footnoteRef/>
      </w:r>
      <w:r>
        <w:t xml:space="preserve"> </w:t>
      </w:r>
      <w:proofErr w:type="spellStart"/>
      <w:r w:rsidR="00A869CC" w:rsidRPr="00E95E22">
        <w:t>Sabom</w:t>
      </w:r>
      <w:proofErr w:type="spellEnd"/>
      <w:r w:rsidR="00A869CC" w:rsidRPr="00E95E22">
        <w:t xml:space="preserve">, </w:t>
      </w:r>
      <w:r w:rsidR="00A869CC" w:rsidRPr="00E95E22">
        <w:rPr>
          <w:i/>
          <w:iCs/>
        </w:rPr>
        <w:t>Light and Death</w:t>
      </w:r>
      <w:r w:rsidR="00A869CC" w:rsidRPr="00E95E22">
        <w:t xml:space="preserve">, </w:t>
      </w:r>
      <w:r w:rsidR="00A869CC">
        <w:t>Kindle loc. 57-61.</w:t>
      </w:r>
    </w:p>
  </w:footnote>
  <w:footnote w:id="32">
    <w:p w14:paraId="70EFC399" w14:textId="3F2FD838" w:rsidR="000C4AC4" w:rsidRDefault="000C4AC4">
      <w:pPr>
        <w:pStyle w:val="FootnoteText"/>
      </w:pPr>
      <w:r>
        <w:rPr>
          <w:rStyle w:val="FootnoteReference"/>
        </w:rPr>
        <w:footnoteRef/>
      </w:r>
      <w:r>
        <w:t xml:space="preserve"> </w:t>
      </w:r>
      <w:r w:rsidR="00A869CC">
        <w:t xml:space="preserve">Ibid., </w:t>
      </w:r>
      <w:r w:rsidRPr="000C4AC4">
        <w:t>2968-2972</w:t>
      </w:r>
      <w:r w:rsidR="00A869CC">
        <w:t>.</w:t>
      </w:r>
    </w:p>
  </w:footnote>
  <w:footnote w:id="33">
    <w:p w14:paraId="3B4230E5" w14:textId="4A9869EE" w:rsidR="000C4AC4" w:rsidRDefault="000C4AC4" w:rsidP="00A869CC">
      <w:pPr>
        <w:pStyle w:val="FootnoteText"/>
      </w:pPr>
      <w:r>
        <w:rPr>
          <w:rStyle w:val="FootnoteReference"/>
        </w:rPr>
        <w:footnoteRef/>
      </w:r>
      <w:r>
        <w:t xml:space="preserve"> </w:t>
      </w:r>
      <w:r w:rsidR="00A869CC" w:rsidRPr="00BD3814">
        <w:t xml:space="preserve">Burke, </w:t>
      </w:r>
      <w:r w:rsidR="00A869CC" w:rsidRPr="00E942F9">
        <w:rPr>
          <w:i/>
          <w:iCs/>
        </w:rPr>
        <w:t>Imagine Heaven</w:t>
      </w:r>
      <w:r w:rsidR="00A869CC">
        <w:rPr>
          <w:i/>
          <w:iCs/>
        </w:rPr>
        <w:t xml:space="preserve">, </w:t>
      </w:r>
      <w:r w:rsidR="00A869CC">
        <w:t>2.</w:t>
      </w:r>
    </w:p>
  </w:footnote>
  <w:footnote w:id="34">
    <w:p w14:paraId="5B20C06C" w14:textId="342641A6" w:rsidR="001E78C1" w:rsidRDefault="001E78C1">
      <w:pPr>
        <w:pStyle w:val="FootnoteText"/>
      </w:pPr>
      <w:r>
        <w:rPr>
          <w:rStyle w:val="FootnoteReference"/>
        </w:rPr>
        <w:footnoteRef/>
      </w:r>
      <w:r>
        <w:t xml:space="preserve"> </w:t>
      </w:r>
      <w:r w:rsidR="00A869CC">
        <w:t xml:space="preserve">Ibid., </w:t>
      </w:r>
      <w:r w:rsidRPr="001E78C1">
        <w:t>28</w:t>
      </w:r>
      <w:r w:rsidR="00A869CC">
        <w:t>.</w:t>
      </w:r>
    </w:p>
  </w:footnote>
  <w:footnote w:id="35">
    <w:p w14:paraId="066D5F00" w14:textId="16219D9A" w:rsidR="00244583" w:rsidRDefault="00244583">
      <w:pPr>
        <w:pStyle w:val="FootnoteText"/>
      </w:pPr>
      <w:r>
        <w:rPr>
          <w:rStyle w:val="FootnoteReference"/>
        </w:rPr>
        <w:footnoteRef/>
      </w:r>
      <w:r>
        <w:t xml:space="preserve"> </w:t>
      </w:r>
      <w:r w:rsidR="00A869CC" w:rsidRPr="00A869CC">
        <w:t xml:space="preserve">“Heaven Is </w:t>
      </w:r>
      <w:r w:rsidR="00A869CC" w:rsidRPr="00577360">
        <w:t xml:space="preserve">for Real Evangelism Pamphlet,” Navigators, accessed April 2, 2020, </w:t>
      </w:r>
      <w:hyperlink r:id="rId4" w:history="1">
        <w:r w:rsidR="00A869CC" w:rsidRPr="00577360">
          <w:rPr>
            <w:rStyle w:val="Hyperlink"/>
            <w:color w:val="auto"/>
          </w:rPr>
          <w:t>https://navresources.ca/product_details.php?item_id=4792</w:t>
        </w:r>
      </w:hyperlink>
      <w:r w:rsidR="00A869CC" w:rsidRPr="00577360">
        <w:t xml:space="preserve">. </w:t>
      </w:r>
    </w:p>
  </w:footnote>
  <w:footnote w:id="36">
    <w:p w14:paraId="1EB1641B" w14:textId="07D6C6DC" w:rsidR="00E70114" w:rsidRDefault="00E70114" w:rsidP="00E70114">
      <w:pPr>
        <w:pStyle w:val="FootnoteText"/>
      </w:pPr>
      <w:r>
        <w:rPr>
          <w:rStyle w:val="FootnoteReference"/>
        </w:rPr>
        <w:footnoteRef/>
      </w:r>
      <w:r>
        <w:t xml:space="preserve"> </w:t>
      </w:r>
      <w:r w:rsidR="00A869CC">
        <w:t xml:space="preserve">See Habermas and Moreland, </w:t>
      </w:r>
      <w:r w:rsidR="00A869CC" w:rsidRPr="003C7DB4">
        <w:rPr>
          <w:i/>
          <w:iCs/>
        </w:rPr>
        <w:t>Beyond Death</w:t>
      </w:r>
      <w:r w:rsidR="00A869CC">
        <w:rPr>
          <w:i/>
          <w:iCs/>
        </w:rPr>
        <w:t>.</w:t>
      </w:r>
    </w:p>
  </w:footnote>
  <w:footnote w:id="37">
    <w:p w14:paraId="23BAE170" w14:textId="63354E28" w:rsidR="00320229" w:rsidRDefault="00320229">
      <w:pPr>
        <w:pStyle w:val="FootnoteText"/>
      </w:pPr>
      <w:r>
        <w:rPr>
          <w:rStyle w:val="FootnoteReference"/>
        </w:rPr>
        <w:footnoteRef/>
      </w:r>
      <w:r>
        <w:t xml:space="preserve"> </w:t>
      </w:r>
      <w:r w:rsidR="00A57CD1">
        <w:t xml:space="preserve">Habermas and Moreland, </w:t>
      </w:r>
      <w:r w:rsidR="00A57CD1" w:rsidRPr="003C7DB4">
        <w:rPr>
          <w:i/>
          <w:iCs/>
        </w:rPr>
        <w:t>Beyond Death</w:t>
      </w:r>
      <w:r w:rsidR="00A57CD1" w:rsidRPr="00A57CD1">
        <w:t>, 178.</w:t>
      </w:r>
    </w:p>
  </w:footnote>
  <w:footnote w:id="38">
    <w:p w14:paraId="38126C35" w14:textId="0E3F3EB3" w:rsidR="00E95B11" w:rsidRDefault="00E95B11">
      <w:pPr>
        <w:pStyle w:val="FootnoteText"/>
      </w:pPr>
      <w:r>
        <w:rPr>
          <w:rStyle w:val="FootnoteReference"/>
        </w:rPr>
        <w:footnoteRef/>
      </w:r>
      <w:r>
        <w:t xml:space="preserve"> </w:t>
      </w:r>
      <w:r w:rsidR="00A57CD1" w:rsidRPr="005A6884">
        <w:t xml:space="preserve">Holden, Greyson, and James, </w:t>
      </w:r>
      <w:r w:rsidR="00A57CD1" w:rsidRPr="005A6884">
        <w:rPr>
          <w:i/>
          <w:iCs/>
        </w:rPr>
        <w:t>The Handbook of Near-Death Experiences</w:t>
      </w:r>
      <w:r w:rsidR="00A57CD1">
        <w:rPr>
          <w:i/>
          <w:iCs/>
        </w:rPr>
        <w:t xml:space="preserve">, </w:t>
      </w:r>
      <w:r w:rsidR="00A57CD1">
        <w:t>182.</w:t>
      </w:r>
    </w:p>
  </w:footnote>
  <w:footnote w:id="39">
    <w:p w14:paraId="25E6B812" w14:textId="058BF762" w:rsidR="00604D09" w:rsidRDefault="00604D09">
      <w:pPr>
        <w:pStyle w:val="FootnoteText"/>
      </w:pPr>
      <w:r>
        <w:rPr>
          <w:rStyle w:val="FootnoteReference"/>
        </w:rPr>
        <w:footnoteRef/>
      </w:r>
      <w:r>
        <w:t xml:space="preserve"> </w:t>
      </w:r>
      <w:proofErr w:type="spellStart"/>
      <w:r w:rsidR="00A57CD1" w:rsidRPr="00E95E22">
        <w:t>Sabom</w:t>
      </w:r>
      <w:proofErr w:type="spellEnd"/>
      <w:r w:rsidR="00A57CD1" w:rsidRPr="00E95E22">
        <w:t xml:space="preserve">, </w:t>
      </w:r>
      <w:r w:rsidR="00A57CD1" w:rsidRPr="00E95E22">
        <w:rPr>
          <w:i/>
          <w:iCs/>
        </w:rPr>
        <w:t>Light and Death</w:t>
      </w:r>
      <w:r w:rsidR="00A57CD1" w:rsidRPr="00E95E22">
        <w:t xml:space="preserve">, </w:t>
      </w:r>
      <w:r w:rsidR="00A57CD1">
        <w:t xml:space="preserve">Kindle loc. </w:t>
      </w:r>
      <w:r w:rsidR="00A57CD1" w:rsidRPr="00604D09">
        <w:t>2183-2185</w:t>
      </w:r>
      <w:r w:rsidR="00A57CD1">
        <w:t>.</w:t>
      </w:r>
    </w:p>
  </w:footnote>
  <w:footnote w:id="40">
    <w:p w14:paraId="60F6F8D1" w14:textId="0CC83472" w:rsidR="00E61311" w:rsidRDefault="00E61311">
      <w:pPr>
        <w:pStyle w:val="FootnoteText"/>
      </w:pPr>
      <w:r>
        <w:rPr>
          <w:rStyle w:val="FootnoteReference"/>
        </w:rPr>
        <w:footnoteRef/>
      </w:r>
      <w:r>
        <w:t xml:space="preserve"> </w:t>
      </w:r>
      <w:r w:rsidR="000B3BFD" w:rsidRPr="000B3BFD">
        <w:t>“Dr. Oz Features I</w:t>
      </w:r>
      <w:r w:rsidR="000B3BFD">
        <w:t>ANDS</w:t>
      </w:r>
      <w:r w:rsidR="000B3BFD" w:rsidRPr="000B3BFD">
        <w:t xml:space="preserve"> President, Yvonne Kason, M</w:t>
      </w:r>
      <w:r w:rsidR="00EA246B">
        <w:t>D</w:t>
      </w:r>
      <w:r w:rsidR="000B3BFD" w:rsidRPr="000B3BFD">
        <w:t xml:space="preserve"> This Friday,” IANDS, International Association for Near Death Studies, last </w:t>
      </w:r>
      <w:r w:rsidR="000B3BFD" w:rsidRPr="00577360">
        <w:t xml:space="preserve">modified February 26, 2020, </w:t>
      </w:r>
      <w:hyperlink r:id="rId5" w:history="1">
        <w:r w:rsidR="000B3BFD" w:rsidRPr="00577360">
          <w:rPr>
            <w:rStyle w:val="Hyperlink"/>
            <w:color w:val="auto"/>
          </w:rPr>
          <w:t>https://iands.org/1441-dr-oz-features-iands-president-yvonne-kason-md-this-friday.html</w:t>
        </w:r>
      </w:hyperlink>
      <w:r w:rsidR="000B3BFD" w:rsidRPr="00577360">
        <w:t xml:space="preserve">. </w:t>
      </w:r>
    </w:p>
  </w:footnote>
  <w:footnote w:id="41">
    <w:p w14:paraId="19444BF0" w14:textId="4B63E39C" w:rsidR="006935FD" w:rsidRDefault="006935FD" w:rsidP="006935FD">
      <w:pPr>
        <w:pStyle w:val="FootnoteText"/>
      </w:pPr>
      <w:r>
        <w:rPr>
          <w:rStyle w:val="FootnoteReference"/>
        </w:rPr>
        <w:footnoteRef/>
      </w:r>
      <w:r>
        <w:t xml:space="preserve"> </w:t>
      </w:r>
      <w:r w:rsidR="001231F3">
        <w:t>Ibid.</w:t>
      </w:r>
    </w:p>
  </w:footnote>
  <w:footnote w:id="42">
    <w:p w14:paraId="6C21E4DE" w14:textId="77777777" w:rsidR="006935FD" w:rsidRDefault="006935FD" w:rsidP="006935FD">
      <w:pPr>
        <w:pStyle w:val="FootnoteText"/>
      </w:pPr>
      <w:r>
        <w:rPr>
          <w:rStyle w:val="FootnoteReference"/>
        </w:rPr>
        <w:footnoteRef/>
      </w:r>
      <w:r>
        <w:t xml:space="preserve"> </w:t>
      </w:r>
      <w:r w:rsidRPr="00373C39">
        <w:t xml:space="preserve">“2020 </w:t>
      </w:r>
      <w:r>
        <w:t>IANDS</w:t>
      </w:r>
      <w:r w:rsidRPr="00373C39">
        <w:t xml:space="preserve"> Annual Near Death </w:t>
      </w:r>
      <w:r w:rsidRPr="00577360">
        <w:t xml:space="preserve">Experience (NDE) Conference: Revolutionary Experiences,” IANDS, </w:t>
      </w:r>
      <w:r w:rsidRPr="00577360">
        <w:rPr>
          <w:shd w:val="clear" w:color="auto" w:fill="FFFFFF"/>
        </w:rPr>
        <w:t>International Association for Near Death Studies</w:t>
      </w:r>
      <w:r w:rsidRPr="00577360">
        <w:t xml:space="preserve">, accessed April 2, 2020, </w:t>
      </w:r>
      <w:hyperlink r:id="rId6" w:history="1">
        <w:r w:rsidRPr="00577360">
          <w:rPr>
            <w:rStyle w:val="Hyperlink"/>
            <w:color w:val="auto"/>
          </w:rPr>
          <w:t>https://conference.iands.org</w:t>
        </w:r>
      </w:hyperlink>
      <w:r w:rsidRPr="00577360">
        <w:t xml:space="preserve">. </w:t>
      </w:r>
    </w:p>
  </w:footnote>
  <w:footnote w:id="43">
    <w:p w14:paraId="49A7F1FE" w14:textId="1CC24DB1" w:rsidR="00522863" w:rsidRDefault="00522863">
      <w:pPr>
        <w:pStyle w:val="FootnoteText"/>
      </w:pPr>
      <w:r>
        <w:rPr>
          <w:rStyle w:val="FootnoteReference"/>
        </w:rPr>
        <w:footnoteRef/>
      </w:r>
      <w:r>
        <w:t xml:space="preserve"> </w:t>
      </w:r>
      <w:proofErr w:type="spellStart"/>
      <w:r w:rsidR="0086570D" w:rsidRPr="00E95E22">
        <w:t>Sabom</w:t>
      </w:r>
      <w:proofErr w:type="spellEnd"/>
      <w:r w:rsidR="0086570D" w:rsidRPr="00E95E22">
        <w:t xml:space="preserve">, </w:t>
      </w:r>
      <w:r w:rsidR="0086570D" w:rsidRPr="00E95E22">
        <w:rPr>
          <w:i/>
          <w:iCs/>
        </w:rPr>
        <w:t>Light and Death</w:t>
      </w:r>
      <w:r w:rsidR="0086570D" w:rsidRPr="00E95E22">
        <w:t xml:space="preserve">, </w:t>
      </w:r>
      <w:r w:rsidR="0086570D">
        <w:t>Kindle loc. 211-213, emphasis mine.</w:t>
      </w:r>
    </w:p>
  </w:footnote>
  <w:footnote w:id="44">
    <w:p w14:paraId="4F9F4E68" w14:textId="437DE191" w:rsidR="00C90344" w:rsidRDefault="00C90344" w:rsidP="00514BFF">
      <w:pPr>
        <w:pStyle w:val="FootnoteText"/>
      </w:pPr>
      <w:r>
        <w:rPr>
          <w:rStyle w:val="FootnoteReference"/>
        </w:rPr>
        <w:footnoteRef/>
      </w:r>
      <w:r>
        <w:t xml:space="preserve"> </w:t>
      </w:r>
      <w:proofErr w:type="gramStart"/>
      <w:r w:rsidR="001F4192" w:rsidRPr="001F4192">
        <w:t xml:space="preserve">Todd </w:t>
      </w:r>
      <w:proofErr w:type="spellStart"/>
      <w:r w:rsidR="001F4192" w:rsidRPr="001F4192">
        <w:t>Burpo</w:t>
      </w:r>
      <w:proofErr w:type="spellEnd"/>
      <w:r w:rsidR="001F4192" w:rsidRPr="001F4192">
        <w:t>,</w:t>
      </w:r>
      <w:proofErr w:type="gramEnd"/>
      <w:r w:rsidR="001F4192" w:rsidRPr="001F4192">
        <w:t xml:space="preserve"> </w:t>
      </w:r>
      <w:r w:rsidR="001F4192" w:rsidRPr="001F4192">
        <w:rPr>
          <w:i/>
          <w:iCs/>
        </w:rPr>
        <w:t>Heaven Is for Real Movie Edition: A Little Boy's Astounding Story of His Trip to Heaven and Back</w:t>
      </w:r>
      <w:r w:rsidR="001F4192" w:rsidRPr="001F4192">
        <w:t xml:space="preserve"> (Nashville, TN: W Publishing Group, 2010), </w:t>
      </w:r>
      <w:r>
        <w:t>103</w:t>
      </w:r>
      <w:r w:rsidR="001F4192">
        <w:t>.</w:t>
      </w:r>
    </w:p>
  </w:footnote>
  <w:footnote w:id="45">
    <w:p w14:paraId="3EEA1F01" w14:textId="137B25AF" w:rsidR="005A2E9C" w:rsidRDefault="005A2E9C">
      <w:pPr>
        <w:pStyle w:val="FootnoteText"/>
      </w:pPr>
      <w:r>
        <w:rPr>
          <w:rStyle w:val="FootnoteReference"/>
        </w:rPr>
        <w:footnoteRef/>
      </w:r>
      <w:r>
        <w:t xml:space="preserve"> </w:t>
      </w:r>
      <w:r w:rsidR="006416C2">
        <w:t>Ibid.,</w:t>
      </w:r>
      <w:r w:rsidRPr="005A2E9C">
        <w:t xml:space="preserve"> </w:t>
      </w:r>
      <w:r>
        <w:t>72</w:t>
      </w:r>
      <w:r w:rsidR="006416C2">
        <w:t>.</w:t>
      </w:r>
    </w:p>
  </w:footnote>
  <w:footnote w:id="46">
    <w:p w14:paraId="233FB6B7" w14:textId="31287E0B" w:rsidR="00AD743F" w:rsidRDefault="00AD743F">
      <w:pPr>
        <w:pStyle w:val="FootnoteText"/>
      </w:pPr>
      <w:r>
        <w:rPr>
          <w:rStyle w:val="FootnoteReference"/>
        </w:rPr>
        <w:footnoteRef/>
      </w:r>
      <w:r>
        <w:t xml:space="preserve"> </w:t>
      </w:r>
      <w:proofErr w:type="spellStart"/>
      <w:r w:rsidR="00AC4ED4" w:rsidRPr="00AC4ED4">
        <w:t>Sabom</w:t>
      </w:r>
      <w:proofErr w:type="spellEnd"/>
      <w:r w:rsidR="00AC4ED4" w:rsidRPr="00AC4ED4">
        <w:t xml:space="preserve">, </w:t>
      </w:r>
      <w:r w:rsidR="00AC4ED4" w:rsidRPr="00373C39">
        <w:rPr>
          <w:i/>
          <w:iCs/>
        </w:rPr>
        <w:t>Light and Death</w:t>
      </w:r>
      <w:r w:rsidR="00AC4ED4" w:rsidRPr="00AC4ED4">
        <w:t xml:space="preserve">, Kindle loc. </w:t>
      </w:r>
      <w:r w:rsidR="00AC4ED4" w:rsidRPr="00AD743F">
        <w:t>3374-3378</w:t>
      </w:r>
      <w:r w:rsidR="00AC4ED4" w:rsidRPr="00AC4ED4">
        <w:t>.</w:t>
      </w:r>
    </w:p>
  </w:footnote>
  <w:footnote w:id="47">
    <w:p w14:paraId="407E118B" w14:textId="4EED82C3" w:rsidR="00AD743F" w:rsidRDefault="00AD743F">
      <w:pPr>
        <w:pStyle w:val="FootnoteText"/>
      </w:pPr>
      <w:r>
        <w:rPr>
          <w:rStyle w:val="FootnoteReference"/>
        </w:rPr>
        <w:footnoteRef/>
      </w:r>
      <w:r>
        <w:t xml:space="preserve"> </w:t>
      </w:r>
      <w:r w:rsidR="00AC4ED4">
        <w:t xml:space="preserve">Ibid., </w:t>
      </w:r>
      <w:r w:rsidRPr="00AD743F">
        <w:t>3383-3388</w:t>
      </w:r>
      <w:r w:rsidR="00AC4ED4">
        <w:t>.</w:t>
      </w:r>
    </w:p>
  </w:footnote>
  <w:footnote w:id="48">
    <w:p w14:paraId="25190AC3" w14:textId="2B3D5EA5" w:rsidR="00C8020C" w:rsidRDefault="00C8020C">
      <w:pPr>
        <w:pStyle w:val="FootnoteText"/>
      </w:pPr>
      <w:r>
        <w:rPr>
          <w:rStyle w:val="FootnoteReference"/>
        </w:rPr>
        <w:footnoteRef/>
      </w:r>
      <w:r>
        <w:t xml:space="preserve"> </w:t>
      </w:r>
      <w:r w:rsidR="00AC4ED4">
        <w:t>There is a</w:t>
      </w:r>
      <w:r w:rsidR="00B31754">
        <w:t xml:space="preserve"> </w:t>
      </w:r>
      <w:r w:rsidR="00F8293A">
        <w:t>strong</w:t>
      </w:r>
      <w:r w:rsidR="00B31754">
        <w:t xml:space="preserve"> counter argument </w:t>
      </w:r>
      <w:r w:rsidR="00AC4ED4">
        <w:t xml:space="preserve">for this in </w:t>
      </w:r>
      <w:r w:rsidR="00AC4ED4" w:rsidRPr="00AC4ED4">
        <w:t xml:space="preserve">Murphey and Belk, </w:t>
      </w:r>
      <w:r w:rsidR="00AC4ED4" w:rsidRPr="00AC4ED4">
        <w:rPr>
          <w:i/>
          <w:iCs/>
        </w:rPr>
        <w:t>I Believe in Heaven</w:t>
      </w:r>
      <w:r w:rsidR="00AC4ED4">
        <w:t xml:space="preserve">, </w:t>
      </w:r>
      <w:r w:rsidR="00EA6E89">
        <w:t>265-</w:t>
      </w:r>
      <w:r w:rsidR="00DE3EEE">
        <w:t>270</w:t>
      </w:r>
      <w:r w:rsidR="00AC4ED4" w:rsidRPr="00AC4ED4">
        <w:t>.</w:t>
      </w:r>
    </w:p>
  </w:footnote>
  <w:footnote w:id="49">
    <w:p w14:paraId="574D777B" w14:textId="0C44ED55" w:rsidR="00593307" w:rsidRDefault="00593307">
      <w:pPr>
        <w:pStyle w:val="FootnoteText"/>
      </w:pPr>
      <w:r>
        <w:rPr>
          <w:rStyle w:val="FootnoteReference"/>
        </w:rPr>
        <w:footnoteRef/>
      </w:r>
      <w:r>
        <w:t xml:space="preserve"> </w:t>
      </w:r>
      <w:r w:rsidR="00373C39" w:rsidRPr="00BD3814">
        <w:t xml:space="preserve">Burke, </w:t>
      </w:r>
      <w:r w:rsidR="00373C39" w:rsidRPr="00E942F9">
        <w:rPr>
          <w:i/>
          <w:iCs/>
        </w:rPr>
        <w:t>Imagine Heaven</w:t>
      </w:r>
      <w:r w:rsidR="00373C39">
        <w:rPr>
          <w:i/>
          <w:iCs/>
        </w:rPr>
        <w:t xml:space="preserve">, </w:t>
      </w:r>
      <w:r w:rsidR="00373C39">
        <w:t>27, 28.</w:t>
      </w:r>
    </w:p>
  </w:footnote>
  <w:footnote w:id="50">
    <w:p w14:paraId="6B337D55" w14:textId="744BB473" w:rsidR="00536D30" w:rsidRDefault="00536D30">
      <w:pPr>
        <w:pStyle w:val="FootnoteText"/>
      </w:pPr>
      <w:r>
        <w:rPr>
          <w:rStyle w:val="FootnoteReference"/>
        </w:rPr>
        <w:footnoteRef/>
      </w:r>
      <w:r>
        <w:t xml:space="preserve"> </w:t>
      </w:r>
      <w:r w:rsidR="00A35542" w:rsidRPr="00BD3814">
        <w:t xml:space="preserve">Burke, </w:t>
      </w:r>
      <w:r w:rsidR="00A35542" w:rsidRPr="00E942F9">
        <w:rPr>
          <w:i/>
          <w:iCs/>
        </w:rPr>
        <w:t>Imagine Heaven</w:t>
      </w:r>
      <w:r w:rsidR="00A35542">
        <w:rPr>
          <w:i/>
          <w:iCs/>
        </w:rPr>
        <w:t>,</w:t>
      </w:r>
      <w:r w:rsidRPr="00536D30">
        <w:t xml:space="preserve"> 28</w:t>
      </w:r>
      <w:r w:rsidR="00373C39">
        <w:t>.</w:t>
      </w:r>
    </w:p>
  </w:footnote>
  <w:footnote w:id="51">
    <w:p w14:paraId="68919525" w14:textId="5B3AC55B" w:rsidR="004B6086" w:rsidRDefault="004B6086">
      <w:pPr>
        <w:pStyle w:val="FootnoteText"/>
      </w:pPr>
      <w:r>
        <w:rPr>
          <w:rStyle w:val="FootnoteReference"/>
        </w:rPr>
        <w:footnoteRef/>
      </w:r>
      <w:r>
        <w:t xml:space="preserve"> </w:t>
      </w:r>
      <w:proofErr w:type="spellStart"/>
      <w:r w:rsidR="00373C39" w:rsidRPr="00AC4ED4">
        <w:t>Sabom</w:t>
      </w:r>
      <w:proofErr w:type="spellEnd"/>
      <w:r w:rsidR="00373C39" w:rsidRPr="00AC4ED4">
        <w:t xml:space="preserve">, </w:t>
      </w:r>
      <w:r w:rsidR="00373C39" w:rsidRPr="00373C39">
        <w:rPr>
          <w:i/>
          <w:iCs/>
        </w:rPr>
        <w:t>Light and Death</w:t>
      </w:r>
      <w:r w:rsidR="00373C39" w:rsidRPr="00AC4ED4">
        <w:t xml:space="preserve">, Kindle loc. </w:t>
      </w:r>
      <w:r w:rsidR="00373C39" w:rsidRPr="004B6086">
        <w:t>3480-3483</w:t>
      </w:r>
      <w:r w:rsidR="00373C39" w:rsidRPr="00AC4ED4">
        <w:t>.</w:t>
      </w:r>
    </w:p>
  </w:footnote>
  <w:footnote w:id="52">
    <w:p w14:paraId="0FE1EA06" w14:textId="56DA78AC" w:rsidR="003B5DA9" w:rsidRDefault="003B5DA9">
      <w:pPr>
        <w:pStyle w:val="FootnoteText"/>
      </w:pPr>
      <w:r>
        <w:rPr>
          <w:rStyle w:val="FootnoteReference"/>
        </w:rPr>
        <w:footnoteRef/>
      </w:r>
      <w:r>
        <w:t xml:space="preserve"> </w:t>
      </w:r>
      <w:r w:rsidR="00A85F2D" w:rsidRPr="00A85F2D">
        <w:t xml:space="preserve">Bobby Conway, “241. Afterlife: Near-Death Experiences,” The One Minute Apologist, March 18, 2013, </w:t>
      </w:r>
      <w:hyperlink r:id="rId7" w:history="1">
        <w:r w:rsidR="00A85F2D" w:rsidRPr="00A85F2D">
          <w:rPr>
            <w:rStyle w:val="Hyperlink"/>
            <w:color w:val="auto"/>
          </w:rPr>
          <w:t>https://oneminuteapologist.com/video/241-afterlife-near-death-experiences/</w:t>
        </w:r>
      </w:hyperlink>
      <w:r w:rsidR="00A85F2D" w:rsidRPr="00A85F2D">
        <w:t xml:space="preserve">. </w:t>
      </w:r>
    </w:p>
  </w:footnote>
  <w:footnote w:id="53">
    <w:p w14:paraId="31265315" w14:textId="6388B8EE" w:rsidR="00227DB0" w:rsidRDefault="00227DB0">
      <w:pPr>
        <w:pStyle w:val="FootnoteText"/>
      </w:pPr>
      <w:r>
        <w:rPr>
          <w:rStyle w:val="FootnoteReference"/>
        </w:rPr>
        <w:footnoteRef/>
      </w:r>
      <w:r>
        <w:t xml:space="preserve"> </w:t>
      </w:r>
      <w:r w:rsidR="006A5FC9">
        <w:t>Ibid.</w:t>
      </w:r>
    </w:p>
  </w:footnote>
  <w:footnote w:id="54">
    <w:p w14:paraId="40D74559" w14:textId="6F3B5933" w:rsidR="008A7CFE" w:rsidRDefault="008A7CFE">
      <w:pPr>
        <w:pStyle w:val="FootnoteText"/>
      </w:pPr>
      <w:r>
        <w:rPr>
          <w:rStyle w:val="FootnoteReference"/>
        </w:rPr>
        <w:footnoteRef/>
      </w:r>
      <w:r>
        <w:t xml:space="preserve"> </w:t>
      </w:r>
      <w:proofErr w:type="spellStart"/>
      <w:r w:rsidR="006A5FC9" w:rsidRPr="00AC4ED4">
        <w:t>Sabom</w:t>
      </w:r>
      <w:proofErr w:type="spellEnd"/>
      <w:r w:rsidR="006A5FC9" w:rsidRPr="00AC4ED4">
        <w:t xml:space="preserve">, </w:t>
      </w:r>
      <w:r w:rsidR="006A5FC9" w:rsidRPr="00373C39">
        <w:rPr>
          <w:i/>
          <w:iCs/>
        </w:rPr>
        <w:t>Light and Death</w:t>
      </w:r>
      <w:r w:rsidR="006A5FC9" w:rsidRPr="00AC4ED4">
        <w:t xml:space="preserve">, Kindle loc. </w:t>
      </w:r>
      <w:r w:rsidR="006A5FC9" w:rsidRPr="008A7CFE">
        <w:t>3135-3137</w:t>
      </w:r>
      <w:r w:rsidR="006A5FC9" w:rsidRPr="00AC4ED4">
        <w:t>.</w:t>
      </w:r>
    </w:p>
  </w:footnote>
  <w:footnote w:id="55">
    <w:p w14:paraId="7A1509D5" w14:textId="77777777" w:rsidR="00B52DD3" w:rsidRDefault="00B52DD3" w:rsidP="00B52DD3">
      <w:pPr>
        <w:pStyle w:val="FootnoteText"/>
      </w:pPr>
      <w:r>
        <w:rPr>
          <w:rStyle w:val="FootnoteReference"/>
        </w:rPr>
        <w:footnoteRef/>
      </w:r>
      <w:r>
        <w:t xml:space="preserve"> Habermas and Moreland, </w:t>
      </w:r>
      <w:r w:rsidRPr="003C7DB4">
        <w:rPr>
          <w:i/>
          <w:iCs/>
        </w:rPr>
        <w:t>Beyond Death</w:t>
      </w:r>
      <w:r>
        <w:rPr>
          <w:i/>
          <w:iCs/>
        </w:rPr>
        <w:t xml:space="preserve">, </w:t>
      </w:r>
      <w:r>
        <w:t>196.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DBF58" w14:textId="77777777" w:rsidR="00220310" w:rsidRDefault="00220310" w:rsidP="006B0666">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29</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B70E9" w14:textId="036D314D" w:rsidR="00220310" w:rsidRPr="00C213EB" w:rsidRDefault="00220310" w:rsidP="00C213EB">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FC6784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9B2B9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4A6765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0A5E1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04A43F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0B0D3F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4C449A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26B37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216C5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ED6E2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1"/>
      <w:numFmt w:val="decimal"/>
      <w:lvlText w:val="(%1)"/>
      <w:lvlJc w:val="left"/>
      <w:pPr>
        <w:tabs>
          <w:tab w:val="num" w:pos="1440"/>
        </w:tabs>
        <w:ind w:left="1440" w:hanging="360"/>
      </w:pPr>
      <w:rPr>
        <w:rFonts w:hint="default"/>
      </w:rPr>
    </w:lvl>
  </w:abstractNum>
  <w:abstractNum w:abstractNumId="11" w15:restartNumberingAfterBreak="0">
    <w:nsid w:val="00B141FD"/>
    <w:multiLevelType w:val="hybridMultilevel"/>
    <w:tmpl w:val="85520766"/>
    <w:lvl w:ilvl="0" w:tplc="99B8C2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F03C12"/>
    <w:multiLevelType w:val="hybridMultilevel"/>
    <w:tmpl w:val="B434D8AA"/>
    <w:lvl w:ilvl="0" w:tplc="84203B5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7F614B6"/>
    <w:multiLevelType w:val="hybridMultilevel"/>
    <w:tmpl w:val="3CC6E348"/>
    <w:lvl w:ilvl="0" w:tplc="34004E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8863582"/>
    <w:multiLevelType w:val="hybridMultilevel"/>
    <w:tmpl w:val="6F94E1AA"/>
    <w:lvl w:ilvl="0" w:tplc="63F402DE">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9F65FCD"/>
    <w:multiLevelType w:val="hybridMultilevel"/>
    <w:tmpl w:val="35FC8554"/>
    <w:lvl w:ilvl="0" w:tplc="5BCE7DD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0E6F6759"/>
    <w:multiLevelType w:val="hybridMultilevel"/>
    <w:tmpl w:val="BC86030A"/>
    <w:lvl w:ilvl="0" w:tplc="501813F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0FC944AA"/>
    <w:multiLevelType w:val="hybridMultilevel"/>
    <w:tmpl w:val="F4D641B2"/>
    <w:lvl w:ilvl="0" w:tplc="63F402DE">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700BDA"/>
    <w:multiLevelType w:val="hybridMultilevel"/>
    <w:tmpl w:val="CFD23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E94557"/>
    <w:multiLevelType w:val="hybridMultilevel"/>
    <w:tmpl w:val="F7809CC4"/>
    <w:lvl w:ilvl="0" w:tplc="754A24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6BF430B"/>
    <w:multiLevelType w:val="hybridMultilevel"/>
    <w:tmpl w:val="496E4D84"/>
    <w:lvl w:ilvl="0" w:tplc="86AE697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1F56540F"/>
    <w:multiLevelType w:val="hybridMultilevel"/>
    <w:tmpl w:val="8A40643E"/>
    <w:lvl w:ilvl="0" w:tplc="0FE405FE">
      <w:start w:val="1"/>
      <w:numFmt w:val="bullet"/>
      <w:pStyle w:val="Bullets"/>
      <w:lvlText w:val=""/>
      <w:lvlJc w:val="left"/>
      <w:pPr>
        <w:ind w:left="1800" w:hanging="360"/>
      </w:pPr>
      <w:rPr>
        <w:rFonts w:ascii="Symbol" w:hAnsi="Symbol" w:hint="default"/>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222A6996"/>
    <w:multiLevelType w:val="hybridMultilevel"/>
    <w:tmpl w:val="35FC8554"/>
    <w:lvl w:ilvl="0" w:tplc="5BCE7DD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2890442F"/>
    <w:multiLevelType w:val="hybridMultilevel"/>
    <w:tmpl w:val="03E26C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BE17F8"/>
    <w:multiLevelType w:val="hybridMultilevel"/>
    <w:tmpl w:val="5A92F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211154"/>
    <w:multiLevelType w:val="hybridMultilevel"/>
    <w:tmpl w:val="410A9684"/>
    <w:lvl w:ilvl="0" w:tplc="D20CC5A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030B52"/>
    <w:multiLevelType w:val="hybridMultilevel"/>
    <w:tmpl w:val="2B941418"/>
    <w:lvl w:ilvl="0" w:tplc="E47296C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8CC2490"/>
    <w:multiLevelType w:val="hybridMultilevel"/>
    <w:tmpl w:val="0AB65AD8"/>
    <w:lvl w:ilvl="0" w:tplc="F970C4D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3BCC5161"/>
    <w:multiLevelType w:val="hybridMultilevel"/>
    <w:tmpl w:val="3C865134"/>
    <w:lvl w:ilvl="0" w:tplc="634006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345F17"/>
    <w:multiLevelType w:val="hybridMultilevel"/>
    <w:tmpl w:val="75B89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8EE14B5"/>
    <w:multiLevelType w:val="hybridMultilevel"/>
    <w:tmpl w:val="7E8055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915704B"/>
    <w:multiLevelType w:val="hybridMultilevel"/>
    <w:tmpl w:val="8160CE98"/>
    <w:lvl w:ilvl="0" w:tplc="F4029F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B181008"/>
    <w:multiLevelType w:val="hybridMultilevel"/>
    <w:tmpl w:val="6CB86C9E"/>
    <w:lvl w:ilvl="0" w:tplc="04090001">
      <w:start w:val="2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7F0ADE"/>
    <w:multiLevelType w:val="hybridMultilevel"/>
    <w:tmpl w:val="9AB46CBC"/>
    <w:lvl w:ilvl="0" w:tplc="45BA5B5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6B10DA8"/>
    <w:multiLevelType w:val="hybridMultilevel"/>
    <w:tmpl w:val="13586B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8F573FB"/>
    <w:multiLevelType w:val="hybridMultilevel"/>
    <w:tmpl w:val="C1DE0F72"/>
    <w:lvl w:ilvl="0" w:tplc="01B0140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0D92086"/>
    <w:multiLevelType w:val="hybridMultilevel"/>
    <w:tmpl w:val="EC46D25A"/>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CD1D03"/>
    <w:multiLevelType w:val="hybridMultilevel"/>
    <w:tmpl w:val="2D5CAA44"/>
    <w:lvl w:ilvl="0" w:tplc="EB801A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3160E58"/>
    <w:multiLevelType w:val="hybridMultilevel"/>
    <w:tmpl w:val="0764E3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635615A2"/>
    <w:multiLevelType w:val="hybridMultilevel"/>
    <w:tmpl w:val="26C0152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7F33C9"/>
    <w:multiLevelType w:val="hybridMultilevel"/>
    <w:tmpl w:val="DD06B4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E01B57"/>
    <w:multiLevelType w:val="hybridMultilevel"/>
    <w:tmpl w:val="D6700910"/>
    <w:lvl w:ilvl="0" w:tplc="B6546DEE">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A4532E"/>
    <w:multiLevelType w:val="hybridMultilevel"/>
    <w:tmpl w:val="2E26AC1C"/>
    <w:lvl w:ilvl="0" w:tplc="3B185A2E">
      <w:start w:val="4039"/>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ADF0AB5"/>
    <w:multiLevelType w:val="hybridMultilevel"/>
    <w:tmpl w:val="DF10EC42"/>
    <w:lvl w:ilvl="0" w:tplc="8C82DE18">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7BF94C56"/>
    <w:multiLevelType w:val="hybridMultilevel"/>
    <w:tmpl w:val="6930D4D8"/>
    <w:lvl w:ilvl="0" w:tplc="8BCA6C7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8B661E2">
      <w:start w:val="1"/>
      <w:numFmt w:val="bullet"/>
      <w:lvlText w:val="-"/>
      <w:lvlJc w:val="left"/>
      <w:pPr>
        <w:ind w:left="2160" w:hanging="180"/>
      </w:pPr>
      <w:rPr>
        <w:rFonts w:ascii="Arial" w:hAnsi="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064DCE"/>
    <w:multiLevelType w:val="hybridMultilevel"/>
    <w:tmpl w:val="30D4A3A6"/>
    <w:lvl w:ilvl="0" w:tplc="FBD830D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
  </w:num>
  <w:num w:numId="2">
    <w:abstractNumId w:val="44"/>
  </w:num>
  <w:num w:numId="3">
    <w:abstractNumId w:val="26"/>
  </w:num>
  <w:num w:numId="4">
    <w:abstractNumId w:val="33"/>
  </w:num>
  <w:num w:numId="5">
    <w:abstractNumId w:val="31"/>
  </w:num>
  <w:num w:numId="6">
    <w:abstractNumId w:val="14"/>
  </w:num>
  <w:num w:numId="7">
    <w:abstractNumId w:val="17"/>
  </w:num>
  <w:num w:numId="8">
    <w:abstractNumId w:val="38"/>
  </w:num>
  <w:num w:numId="9">
    <w:abstractNumId w:val="43"/>
  </w:num>
  <w:num w:numId="10">
    <w:abstractNumId w:val="24"/>
  </w:num>
  <w:num w:numId="11">
    <w:abstractNumId w:val="40"/>
  </w:num>
  <w:num w:numId="12">
    <w:abstractNumId w:val="45"/>
  </w:num>
  <w:num w:numId="13">
    <w:abstractNumId w:val="35"/>
  </w:num>
  <w:num w:numId="14">
    <w:abstractNumId w:val="20"/>
  </w:num>
  <w:num w:numId="15">
    <w:abstractNumId w:val="12"/>
  </w:num>
  <w:num w:numId="16">
    <w:abstractNumId w:val="16"/>
  </w:num>
  <w:num w:numId="17">
    <w:abstractNumId w:val="37"/>
  </w:num>
  <w:num w:numId="18">
    <w:abstractNumId w:val="27"/>
  </w:num>
  <w:num w:numId="19">
    <w:abstractNumId w:val="25"/>
  </w:num>
  <w:num w:numId="20">
    <w:abstractNumId w:val="28"/>
  </w:num>
  <w:num w:numId="21">
    <w:abstractNumId w:val="11"/>
  </w:num>
  <w:num w:numId="22">
    <w:abstractNumId w:val="42"/>
  </w:num>
  <w:num w:numId="23">
    <w:abstractNumId w:val="23"/>
  </w:num>
  <w:num w:numId="24">
    <w:abstractNumId w:val="30"/>
  </w:num>
  <w:num w:numId="25">
    <w:abstractNumId w:val="29"/>
  </w:num>
  <w:num w:numId="26">
    <w:abstractNumId w:val="39"/>
  </w:num>
  <w:num w:numId="27">
    <w:abstractNumId w:val="21"/>
  </w:num>
  <w:num w:numId="28">
    <w:abstractNumId w:val="34"/>
  </w:num>
  <w:num w:numId="29">
    <w:abstractNumId w:val="22"/>
  </w:num>
  <w:num w:numId="30">
    <w:abstractNumId w:val="15"/>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41"/>
  </w:num>
  <w:num w:numId="42">
    <w:abstractNumId w:val="19"/>
  </w:num>
  <w:num w:numId="43">
    <w:abstractNumId w:val="18"/>
  </w:num>
  <w:num w:numId="44">
    <w:abstractNumId w:val="36"/>
  </w:num>
  <w:num w:numId="45">
    <w:abstractNumId w:val="32"/>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155649"/>
  </w:hdrShapeDefaults>
  <w:footnotePr>
    <w:footnote w:id="-1"/>
    <w:footnote w:id="0"/>
    <w:footnote w:id="1"/>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965"/>
    <w:rsid w:val="00000C79"/>
    <w:rsid w:val="000014C9"/>
    <w:rsid w:val="00001921"/>
    <w:rsid w:val="00001BA2"/>
    <w:rsid w:val="00001D8A"/>
    <w:rsid w:val="0000210F"/>
    <w:rsid w:val="0000218E"/>
    <w:rsid w:val="000022DE"/>
    <w:rsid w:val="00002D4D"/>
    <w:rsid w:val="00002FE6"/>
    <w:rsid w:val="00003103"/>
    <w:rsid w:val="0000365D"/>
    <w:rsid w:val="000037D2"/>
    <w:rsid w:val="00004627"/>
    <w:rsid w:val="000048B1"/>
    <w:rsid w:val="00004901"/>
    <w:rsid w:val="00004999"/>
    <w:rsid w:val="00004A2F"/>
    <w:rsid w:val="00004EEA"/>
    <w:rsid w:val="0000558E"/>
    <w:rsid w:val="00005610"/>
    <w:rsid w:val="00005749"/>
    <w:rsid w:val="00005D00"/>
    <w:rsid w:val="00006394"/>
    <w:rsid w:val="00006CC8"/>
    <w:rsid w:val="00007238"/>
    <w:rsid w:val="00007813"/>
    <w:rsid w:val="00007BE0"/>
    <w:rsid w:val="00007F6C"/>
    <w:rsid w:val="00007F79"/>
    <w:rsid w:val="000100BC"/>
    <w:rsid w:val="00010369"/>
    <w:rsid w:val="000105C2"/>
    <w:rsid w:val="000106C4"/>
    <w:rsid w:val="0001178D"/>
    <w:rsid w:val="00011B62"/>
    <w:rsid w:val="00011D4A"/>
    <w:rsid w:val="00011E7E"/>
    <w:rsid w:val="000124BC"/>
    <w:rsid w:val="000129EE"/>
    <w:rsid w:val="00012D72"/>
    <w:rsid w:val="00012E7A"/>
    <w:rsid w:val="00013216"/>
    <w:rsid w:val="0001366C"/>
    <w:rsid w:val="000139A5"/>
    <w:rsid w:val="00013B0E"/>
    <w:rsid w:val="00014199"/>
    <w:rsid w:val="0001492C"/>
    <w:rsid w:val="0001521A"/>
    <w:rsid w:val="00015DCD"/>
    <w:rsid w:val="00016EFE"/>
    <w:rsid w:val="000170D9"/>
    <w:rsid w:val="00017145"/>
    <w:rsid w:val="000179B1"/>
    <w:rsid w:val="00020378"/>
    <w:rsid w:val="0002053C"/>
    <w:rsid w:val="000207E5"/>
    <w:rsid w:val="00020A8B"/>
    <w:rsid w:val="00020D8D"/>
    <w:rsid w:val="000217D8"/>
    <w:rsid w:val="000221D5"/>
    <w:rsid w:val="000223BA"/>
    <w:rsid w:val="00022A18"/>
    <w:rsid w:val="00022CC8"/>
    <w:rsid w:val="00022F12"/>
    <w:rsid w:val="00022F9F"/>
    <w:rsid w:val="00023C60"/>
    <w:rsid w:val="00023CDD"/>
    <w:rsid w:val="00023EA1"/>
    <w:rsid w:val="0002439E"/>
    <w:rsid w:val="0002469C"/>
    <w:rsid w:val="000249E1"/>
    <w:rsid w:val="00024D61"/>
    <w:rsid w:val="00025241"/>
    <w:rsid w:val="00025848"/>
    <w:rsid w:val="00025AF8"/>
    <w:rsid w:val="00025B5A"/>
    <w:rsid w:val="00025F09"/>
    <w:rsid w:val="000261E8"/>
    <w:rsid w:val="0002637D"/>
    <w:rsid w:val="00026601"/>
    <w:rsid w:val="000275BE"/>
    <w:rsid w:val="00027CDE"/>
    <w:rsid w:val="00030081"/>
    <w:rsid w:val="00030153"/>
    <w:rsid w:val="000301DD"/>
    <w:rsid w:val="00030D22"/>
    <w:rsid w:val="00031038"/>
    <w:rsid w:val="00031089"/>
    <w:rsid w:val="0003186B"/>
    <w:rsid w:val="000318CA"/>
    <w:rsid w:val="000318EC"/>
    <w:rsid w:val="00031965"/>
    <w:rsid w:val="00031A81"/>
    <w:rsid w:val="00031D71"/>
    <w:rsid w:val="00031DE2"/>
    <w:rsid w:val="000321E9"/>
    <w:rsid w:val="00032D7C"/>
    <w:rsid w:val="00032E01"/>
    <w:rsid w:val="000333AB"/>
    <w:rsid w:val="000334C0"/>
    <w:rsid w:val="00033CD9"/>
    <w:rsid w:val="000342B2"/>
    <w:rsid w:val="000342FE"/>
    <w:rsid w:val="0003456C"/>
    <w:rsid w:val="00034BDC"/>
    <w:rsid w:val="0003543E"/>
    <w:rsid w:val="00035450"/>
    <w:rsid w:val="0003571C"/>
    <w:rsid w:val="00035832"/>
    <w:rsid w:val="00035B82"/>
    <w:rsid w:val="00036081"/>
    <w:rsid w:val="00036490"/>
    <w:rsid w:val="00036750"/>
    <w:rsid w:val="00036C04"/>
    <w:rsid w:val="00037320"/>
    <w:rsid w:val="00037738"/>
    <w:rsid w:val="0003773E"/>
    <w:rsid w:val="000379A7"/>
    <w:rsid w:val="000379CC"/>
    <w:rsid w:val="00037BE4"/>
    <w:rsid w:val="00040405"/>
    <w:rsid w:val="0004099A"/>
    <w:rsid w:val="00040C2B"/>
    <w:rsid w:val="00040E73"/>
    <w:rsid w:val="00040EA5"/>
    <w:rsid w:val="0004109A"/>
    <w:rsid w:val="0004114B"/>
    <w:rsid w:val="00041209"/>
    <w:rsid w:val="0004157C"/>
    <w:rsid w:val="000424AA"/>
    <w:rsid w:val="00042B53"/>
    <w:rsid w:val="00042D30"/>
    <w:rsid w:val="00042ED6"/>
    <w:rsid w:val="0004326D"/>
    <w:rsid w:val="000432C3"/>
    <w:rsid w:val="00043394"/>
    <w:rsid w:val="000436B8"/>
    <w:rsid w:val="00043A70"/>
    <w:rsid w:val="000443F6"/>
    <w:rsid w:val="00044502"/>
    <w:rsid w:val="000446B4"/>
    <w:rsid w:val="00044913"/>
    <w:rsid w:val="00044C3F"/>
    <w:rsid w:val="000451F9"/>
    <w:rsid w:val="0004570D"/>
    <w:rsid w:val="0004573A"/>
    <w:rsid w:val="00045C0F"/>
    <w:rsid w:val="00045FBB"/>
    <w:rsid w:val="00046914"/>
    <w:rsid w:val="00046D3A"/>
    <w:rsid w:val="00046E81"/>
    <w:rsid w:val="0004702F"/>
    <w:rsid w:val="000471D2"/>
    <w:rsid w:val="0004731F"/>
    <w:rsid w:val="000474B9"/>
    <w:rsid w:val="000475D5"/>
    <w:rsid w:val="00047851"/>
    <w:rsid w:val="00047F46"/>
    <w:rsid w:val="00050451"/>
    <w:rsid w:val="00050612"/>
    <w:rsid w:val="00050613"/>
    <w:rsid w:val="00051190"/>
    <w:rsid w:val="000517CA"/>
    <w:rsid w:val="00051C42"/>
    <w:rsid w:val="0005207D"/>
    <w:rsid w:val="00052E84"/>
    <w:rsid w:val="00052F07"/>
    <w:rsid w:val="00053069"/>
    <w:rsid w:val="000538BD"/>
    <w:rsid w:val="000544CE"/>
    <w:rsid w:val="00054708"/>
    <w:rsid w:val="00054AEE"/>
    <w:rsid w:val="00054FEB"/>
    <w:rsid w:val="0005523A"/>
    <w:rsid w:val="0005529B"/>
    <w:rsid w:val="00055396"/>
    <w:rsid w:val="0005567C"/>
    <w:rsid w:val="00055DD0"/>
    <w:rsid w:val="00055F3F"/>
    <w:rsid w:val="0005676B"/>
    <w:rsid w:val="00056C8E"/>
    <w:rsid w:val="00056D1C"/>
    <w:rsid w:val="00056D2A"/>
    <w:rsid w:val="00056D31"/>
    <w:rsid w:val="00057122"/>
    <w:rsid w:val="00057189"/>
    <w:rsid w:val="00057209"/>
    <w:rsid w:val="00057417"/>
    <w:rsid w:val="000576F2"/>
    <w:rsid w:val="00057769"/>
    <w:rsid w:val="00057E15"/>
    <w:rsid w:val="00060344"/>
    <w:rsid w:val="000603C6"/>
    <w:rsid w:val="00060443"/>
    <w:rsid w:val="00060786"/>
    <w:rsid w:val="00060C59"/>
    <w:rsid w:val="00060D56"/>
    <w:rsid w:val="000616E7"/>
    <w:rsid w:val="0006197F"/>
    <w:rsid w:val="0006272C"/>
    <w:rsid w:val="000630C5"/>
    <w:rsid w:val="00063D25"/>
    <w:rsid w:val="00063FDA"/>
    <w:rsid w:val="00064D68"/>
    <w:rsid w:val="00065299"/>
    <w:rsid w:val="000655BA"/>
    <w:rsid w:val="000660CA"/>
    <w:rsid w:val="000673E8"/>
    <w:rsid w:val="000675EB"/>
    <w:rsid w:val="00067849"/>
    <w:rsid w:val="00067B12"/>
    <w:rsid w:val="00067B59"/>
    <w:rsid w:val="00067ED7"/>
    <w:rsid w:val="000701B6"/>
    <w:rsid w:val="000707FE"/>
    <w:rsid w:val="00071142"/>
    <w:rsid w:val="0007140F"/>
    <w:rsid w:val="00071B6C"/>
    <w:rsid w:val="00071C58"/>
    <w:rsid w:val="00071E91"/>
    <w:rsid w:val="00072738"/>
    <w:rsid w:val="00072C91"/>
    <w:rsid w:val="00072E2F"/>
    <w:rsid w:val="00072F6B"/>
    <w:rsid w:val="00073225"/>
    <w:rsid w:val="00073374"/>
    <w:rsid w:val="00073427"/>
    <w:rsid w:val="000734FA"/>
    <w:rsid w:val="000735AC"/>
    <w:rsid w:val="000738FB"/>
    <w:rsid w:val="00073D29"/>
    <w:rsid w:val="000741C1"/>
    <w:rsid w:val="0007443C"/>
    <w:rsid w:val="000747A5"/>
    <w:rsid w:val="00074CF2"/>
    <w:rsid w:val="0007541C"/>
    <w:rsid w:val="00075D14"/>
    <w:rsid w:val="00077312"/>
    <w:rsid w:val="00077416"/>
    <w:rsid w:val="00077B40"/>
    <w:rsid w:val="0008004C"/>
    <w:rsid w:val="00080173"/>
    <w:rsid w:val="0008025E"/>
    <w:rsid w:val="000802B2"/>
    <w:rsid w:val="00081000"/>
    <w:rsid w:val="0008124E"/>
    <w:rsid w:val="00081BE3"/>
    <w:rsid w:val="00082023"/>
    <w:rsid w:val="00082434"/>
    <w:rsid w:val="00082A1C"/>
    <w:rsid w:val="00082D89"/>
    <w:rsid w:val="00083080"/>
    <w:rsid w:val="0008322A"/>
    <w:rsid w:val="00083AFE"/>
    <w:rsid w:val="000840A8"/>
    <w:rsid w:val="00084DF2"/>
    <w:rsid w:val="00085103"/>
    <w:rsid w:val="00085870"/>
    <w:rsid w:val="00085BFE"/>
    <w:rsid w:val="00085EED"/>
    <w:rsid w:val="000862CF"/>
    <w:rsid w:val="000865B6"/>
    <w:rsid w:val="000868FE"/>
    <w:rsid w:val="00086CC2"/>
    <w:rsid w:val="00086DD4"/>
    <w:rsid w:val="00086DDD"/>
    <w:rsid w:val="00087126"/>
    <w:rsid w:val="0008726A"/>
    <w:rsid w:val="000875C1"/>
    <w:rsid w:val="000878C1"/>
    <w:rsid w:val="0008798E"/>
    <w:rsid w:val="000905A7"/>
    <w:rsid w:val="000905CD"/>
    <w:rsid w:val="00090AAB"/>
    <w:rsid w:val="00090C4E"/>
    <w:rsid w:val="00090DA1"/>
    <w:rsid w:val="00091003"/>
    <w:rsid w:val="00091811"/>
    <w:rsid w:val="00091E06"/>
    <w:rsid w:val="00092917"/>
    <w:rsid w:val="00092CC1"/>
    <w:rsid w:val="0009346C"/>
    <w:rsid w:val="00093786"/>
    <w:rsid w:val="00093C10"/>
    <w:rsid w:val="00093CB2"/>
    <w:rsid w:val="00093F62"/>
    <w:rsid w:val="00093F7C"/>
    <w:rsid w:val="00093F81"/>
    <w:rsid w:val="000942F2"/>
    <w:rsid w:val="00094910"/>
    <w:rsid w:val="00096675"/>
    <w:rsid w:val="00096788"/>
    <w:rsid w:val="000969FD"/>
    <w:rsid w:val="00096EA4"/>
    <w:rsid w:val="0009704F"/>
    <w:rsid w:val="000971D9"/>
    <w:rsid w:val="00097478"/>
    <w:rsid w:val="00097CEE"/>
    <w:rsid w:val="000A06B4"/>
    <w:rsid w:val="000A1DC5"/>
    <w:rsid w:val="000A2064"/>
    <w:rsid w:val="000A229A"/>
    <w:rsid w:val="000A232B"/>
    <w:rsid w:val="000A249A"/>
    <w:rsid w:val="000A25FB"/>
    <w:rsid w:val="000A36CC"/>
    <w:rsid w:val="000A3853"/>
    <w:rsid w:val="000A39F7"/>
    <w:rsid w:val="000A3A5B"/>
    <w:rsid w:val="000A3D58"/>
    <w:rsid w:val="000A3E25"/>
    <w:rsid w:val="000A4184"/>
    <w:rsid w:val="000A41F1"/>
    <w:rsid w:val="000A449A"/>
    <w:rsid w:val="000A4518"/>
    <w:rsid w:val="000A55F9"/>
    <w:rsid w:val="000A593A"/>
    <w:rsid w:val="000A5977"/>
    <w:rsid w:val="000A5F7E"/>
    <w:rsid w:val="000A672E"/>
    <w:rsid w:val="000A6E73"/>
    <w:rsid w:val="000A7387"/>
    <w:rsid w:val="000A7421"/>
    <w:rsid w:val="000A79BA"/>
    <w:rsid w:val="000A7AB6"/>
    <w:rsid w:val="000B1786"/>
    <w:rsid w:val="000B1C78"/>
    <w:rsid w:val="000B22F2"/>
    <w:rsid w:val="000B2A01"/>
    <w:rsid w:val="000B305C"/>
    <w:rsid w:val="000B3328"/>
    <w:rsid w:val="000B3608"/>
    <w:rsid w:val="000B3BFD"/>
    <w:rsid w:val="000B3F23"/>
    <w:rsid w:val="000B4340"/>
    <w:rsid w:val="000B4A27"/>
    <w:rsid w:val="000B4D1B"/>
    <w:rsid w:val="000B50A4"/>
    <w:rsid w:val="000B54C6"/>
    <w:rsid w:val="000B567F"/>
    <w:rsid w:val="000B6325"/>
    <w:rsid w:val="000B6468"/>
    <w:rsid w:val="000B6724"/>
    <w:rsid w:val="000B6E55"/>
    <w:rsid w:val="000B7981"/>
    <w:rsid w:val="000C02E8"/>
    <w:rsid w:val="000C0A2D"/>
    <w:rsid w:val="000C0A8A"/>
    <w:rsid w:val="000C0AB3"/>
    <w:rsid w:val="000C0EC2"/>
    <w:rsid w:val="000C1310"/>
    <w:rsid w:val="000C1BD2"/>
    <w:rsid w:val="000C21DC"/>
    <w:rsid w:val="000C266C"/>
    <w:rsid w:val="000C26EC"/>
    <w:rsid w:val="000C283A"/>
    <w:rsid w:val="000C28A9"/>
    <w:rsid w:val="000C293F"/>
    <w:rsid w:val="000C2F90"/>
    <w:rsid w:val="000C3250"/>
    <w:rsid w:val="000C35AE"/>
    <w:rsid w:val="000C3809"/>
    <w:rsid w:val="000C3DD4"/>
    <w:rsid w:val="000C3E89"/>
    <w:rsid w:val="000C4331"/>
    <w:rsid w:val="000C4856"/>
    <w:rsid w:val="000C4883"/>
    <w:rsid w:val="000C4AC4"/>
    <w:rsid w:val="000C4B00"/>
    <w:rsid w:val="000C68FF"/>
    <w:rsid w:val="000C6FF0"/>
    <w:rsid w:val="000C7351"/>
    <w:rsid w:val="000C79F3"/>
    <w:rsid w:val="000D02A2"/>
    <w:rsid w:val="000D03B1"/>
    <w:rsid w:val="000D0CCE"/>
    <w:rsid w:val="000D0CDF"/>
    <w:rsid w:val="000D214A"/>
    <w:rsid w:val="000D2D84"/>
    <w:rsid w:val="000D2F1A"/>
    <w:rsid w:val="000D3B6C"/>
    <w:rsid w:val="000D3CA0"/>
    <w:rsid w:val="000D4207"/>
    <w:rsid w:val="000D4D90"/>
    <w:rsid w:val="000D563C"/>
    <w:rsid w:val="000D5E65"/>
    <w:rsid w:val="000D6192"/>
    <w:rsid w:val="000D641D"/>
    <w:rsid w:val="000D65B3"/>
    <w:rsid w:val="000D6975"/>
    <w:rsid w:val="000D6E87"/>
    <w:rsid w:val="000D7286"/>
    <w:rsid w:val="000D75DB"/>
    <w:rsid w:val="000D7651"/>
    <w:rsid w:val="000D7930"/>
    <w:rsid w:val="000E018B"/>
    <w:rsid w:val="000E0A3F"/>
    <w:rsid w:val="000E0E86"/>
    <w:rsid w:val="000E1322"/>
    <w:rsid w:val="000E1415"/>
    <w:rsid w:val="000E1B1D"/>
    <w:rsid w:val="000E220A"/>
    <w:rsid w:val="000E240C"/>
    <w:rsid w:val="000E2894"/>
    <w:rsid w:val="000E2A3D"/>
    <w:rsid w:val="000E3620"/>
    <w:rsid w:val="000E3D22"/>
    <w:rsid w:val="000E4324"/>
    <w:rsid w:val="000E49C6"/>
    <w:rsid w:val="000E4BD5"/>
    <w:rsid w:val="000E4EE5"/>
    <w:rsid w:val="000E69DD"/>
    <w:rsid w:val="000E6A56"/>
    <w:rsid w:val="000E7632"/>
    <w:rsid w:val="000E7F4E"/>
    <w:rsid w:val="000E7FFE"/>
    <w:rsid w:val="000F008C"/>
    <w:rsid w:val="000F00C4"/>
    <w:rsid w:val="000F01DB"/>
    <w:rsid w:val="000F0728"/>
    <w:rsid w:val="000F0D30"/>
    <w:rsid w:val="000F15B7"/>
    <w:rsid w:val="000F19D4"/>
    <w:rsid w:val="000F1A90"/>
    <w:rsid w:val="000F1ED4"/>
    <w:rsid w:val="000F2071"/>
    <w:rsid w:val="000F22B9"/>
    <w:rsid w:val="000F289C"/>
    <w:rsid w:val="000F329A"/>
    <w:rsid w:val="000F37F9"/>
    <w:rsid w:val="000F43A8"/>
    <w:rsid w:val="000F44C5"/>
    <w:rsid w:val="000F47A1"/>
    <w:rsid w:val="000F4C64"/>
    <w:rsid w:val="000F4D5F"/>
    <w:rsid w:val="000F4F4B"/>
    <w:rsid w:val="000F50C1"/>
    <w:rsid w:val="000F5476"/>
    <w:rsid w:val="000F55B9"/>
    <w:rsid w:val="000F57F0"/>
    <w:rsid w:val="000F5ADB"/>
    <w:rsid w:val="000F5B43"/>
    <w:rsid w:val="000F6481"/>
    <w:rsid w:val="000F656D"/>
    <w:rsid w:val="000F6D77"/>
    <w:rsid w:val="000F6DAD"/>
    <w:rsid w:val="000F7515"/>
    <w:rsid w:val="000F76F8"/>
    <w:rsid w:val="000F7B35"/>
    <w:rsid w:val="000F7D56"/>
    <w:rsid w:val="000F7DEB"/>
    <w:rsid w:val="001015D3"/>
    <w:rsid w:val="00101731"/>
    <w:rsid w:val="001022D1"/>
    <w:rsid w:val="00103206"/>
    <w:rsid w:val="0010342E"/>
    <w:rsid w:val="001037D6"/>
    <w:rsid w:val="00104128"/>
    <w:rsid w:val="0010479D"/>
    <w:rsid w:val="00104924"/>
    <w:rsid w:val="0010544A"/>
    <w:rsid w:val="001056D5"/>
    <w:rsid w:val="00105A68"/>
    <w:rsid w:val="00106523"/>
    <w:rsid w:val="0010681D"/>
    <w:rsid w:val="001068EC"/>
    <w:rsid w:val="00106DC1"/>
    <w:rsid w:val="00106F68"/>
    <w:rsid w:val="0010762A"/>
    <w:rsid w:val="001076D4"/>
    <w:rsid w:val="001078F8"/>
    <w:rsid w:val="00107F4E"/>
    <w:rsid w:val="001106E5"/>
    <w:rsid w:val="00110B0B"/>
    <w:rsid w:val="00111567"/>
    <w:rsid w:val="00111CBF"/>
    <w:rsid w:val="001123E3"/>
    <w:rsid w:val="001131E9"/>
    <w:rsid w:val="0011322D"/>
    <w:rsid w:val="001137C5"/>
    <w:rsid w:val="0011415C"/>
    <w:rsid w:val="001141AC"/>
    <w:rsid w:val="001145C0"/>
    <w:rsid w:val="001145F3"/>
    <w:rsid w:val="001149C5"/>
    <w:rsid w:val="00114B8D"/>
    <w:rsid w:val="00114F0B"/>
    <w:rsid w:val="0011531C"/>
    <w:rsid w:val="001153A8"/>
    <w:rsid w:val="00115B6A"/>
    <w:rsid w:val="00115E4E"/>
    <w:rsid w:val="001160D3"/>
    <w:rsid w:val="00116B9F"/>
    <w:rsid w:val="001171D7"/>
    <w:rsid w:val="00117243"/>
    <w:rsid w:val="00117298"/>
    <w:rsid w:val="001177C1"/>
    <w:rsid w:val="0011783A"/>
    <w:rsid w:val="00117D4C"/>
    <w:rsid w:val="00117E32"/>
    <w:rsid w:val="00117E75"/>
    <w:rsid w:val="00117F20"/>
    <w:rsid w:val="00120003"/>
    <w:rsid w:val="00120253"/>
    <w:rsid w:val="001203FF"/>
    <w:rsid w:val="00120E73"/>
    <w:rsid w:val="00120ED0"/>
    <w:rsid w:val="00120ED5"/>
    <w:rsid w:val="00120FB5"/>
    <w:rsid w:val="001210CE"/>
    <w:rsid w:val="001214FF"/>
    <w:rsid w:val="001216B4"/>
    <w:rsid w:val="0012203C"/>
    <w:rsid w:val="001224AA"/>
    <w:rsid w:val="00122A00"/>
    <w:rsid w:val="00122A6F"/>
    <w:rsid w:val="00122EA0"/>
    <w:rsid w:val="001231F3"/>
    <w:rsid w:val="00123A49"/>
    <w:rsid w:val="00124CCF"/>
    <w:rsid w:val="00124CE1"/>
    <w:rsid w:val="00124FB0"/>
    <w:rsid w:val="0012505A"/>
    <w:rsid w:val="00125156"/>
    <w:rsid w:val="00125609"/>
    <w:rsid w:val="00125629"/>
    <w:rsid w:val="00125C8C"/>
    <w:rsid w:val="00125DF1"/>
    <w:rsid w:val="00126103"/>
    <w:rsid w:val="001261E7"/>
    <w:rsid w:val="00126282"/>
    <w:rsid w:val="00127E03"/>
    <w:rsid w:val="00130B27"/>
    <w:rsid w:val="00130E61"/>
    <w:rsid w:val="0013205A"/>
    <w:rsid w:val="00132C8D"/>
    <w:rsid w:val="00132E1C"/>
    <w:rsid w:val="0013379A"/>
    <w:rsid w:val="00133ED2"/>
    <w:rsid w:val="0013424E"/>
    <w:rsid w:val="00134B78"/>
    <w:rsid w:val="00134DA4"/>
    <w:rsid w:val="00134EF3"/>
    <w:rsid w:val="001355F6"/>
    <w:rsid w:val="001359E5"/>
    <w:rsid w:val="00135A98"/>
    <w:rsid w:val="00135B6C"/>
    <w:rsid w:val="00135D3A"/>
    <w:rsid w:val="001364A2"/>
    <w:rsid w:val="0013664D"/>
    <w:rsid w:val="0013694B"/>
    <w:rsid w:val="001373DC"/>
    <w:rsid w:val="00137567"/>
    <w:rsid w:val="00137568"/>
    <w:rsid w:val="00137B78"/>
    <w:rsid w:val="00137F45"/>
    <w:rsid w:val="0014039F"/>
    <w:rsid w:val="00140474"/>
    <w:rsid w:val="00140509"/>
    <w:rsid w:val="00140776"/>
    <w:rsid w:val="00140C19"/>
    <w:rsid w:val="00141007"/>
    <w:rsid w:val="00141869"/>
    <w:rsid w:val="00141A48"/>
    <w:rsid w:val="00142178"/>
    <w:rsid w:val="00142A03"/>
    <w:rsid w:val="00142F87"/>
    <w:rsid w:val="00143043"/>
    <w:rsid w:val="0014312A"/>
    <w:rsid w:val="00143295"/>
    <w:rsid w:val="0014373E"/>
    <w:rsid w:val="00143794"/>
    <w:rsid w:val="00143A4D"/>
    <w:rsid w:val="00143AA4"/>
    <w:rsid w:val="00143BE4"/>
    <w:rsid w:val="00143DB7"/>
    <w:rsid w:val="00144757"/>
    <w:rsid w:val="001447C9"/>
    <w:rsid w:val="001451F1"/>
    <w:rsid w:val="00145674"/>
    <w:rsid w:val="0014602F"/>
    <w:rsid w:val="00146570"/>
    <w:rsid w:val="00147046"/>
    <w:rsid w:val="001471A2"/>
    <w:rsid w:val="00147354"/>
    <w:rsid w:val="00147479"/>
    <w:rsid w:val="001476FC"/>
    <w:rsid w:val="001478BC"/>
    <w:rsid w:val="00147A0A"/>
    <w:rsid w:val="00150B45"/>
    <w:rsid w:val="00150CA4"/>
    <w:rsid w:val="0015143D"/>
    <w:rsid w:val="00151B24"/>
    <w:rsid w:val="00151B7C"/>
    <w:rsid w:val="001526E9"/>
    <w:rsid w:val="00152F89"/>
    <w:rsid w:val="00154200"/>
    <w:rsid w:val="00154298"/>
    <w:rsid w:val="001545C0"/>
    <w:rsid w:val="00154809"/>
    <w:rsid w:val="0015513A"/>
    <w:rsid w:val="0015515B"/>
    <w:rsid w:val="001558CA"/>
    <w:rsid w:val="00155999"/>
    <w:rsid w:val="00155F11"/>
    <w:rsid w:val="001560F1"/>
    <w:rsid w:val="0015695E"/>
    <w:rsid w:val="001575D4"/>
    <w:rsid w:val="00157A2B"/>
    <w:rsid w:val="00157AC5"/>
    <w:rsid w:val="00157B7F"/>
    <w:rsid w:val="001601F0"/>
    <w:rsid w:val="00160500"/>
    <w:rsid w:val="00160C0A"/>
    <w:rsid w:val="00160EAE"/>
    <w:rsid w:val="00161256"/>
    <w:rsid w:val="00161269"/>
    <w:rsid w:val="00161278"/>
    <w:rsid w:val="00161641"/>
    <w:rsid w:val="00161C2E"/>
    <w:rsid w:val="00161FD7"/>
    <w:rsid w:val="00162087"/>
    <w:rsid w:val="0016218A"/>
    <w:rsid w:val="00162327"/>
    <w:rsid w:val="0016235E"/>
    <w:rsid w:val="0016283B"/>
    <w:rsid w:val="00162989"/>
    <w:rsid w:val="00163374"/>
    <w:rsid w:val="001638B3"/>
    <w:rsid w:val="0016501C"/>
    <w:rsid w:val="00165EAB"/>
    <w:rsid w:val="00165EDD"/>
    <w:rsid w:val="00165FBF"/>
    <w:rsid w:val="0016608D"/>
    <w:rsid w:val="0016663A"/>
    <w:rsid w:val="00166DCA"/>
    <w:rsid w:val="00166FFB"/>
    <w:rsid w:val="00167217"/>
    <w:rsid w:val="00170161"/>
    <w:rsid w:val="001706E8"/>
    <w:rsid w:val="00170C17"/>
    <w:rsid w:val="00170E3B"/>
    <w:rsid w:val="00170EE5"/>
    <w:rsid w:val="00171B4D"/>
    <w:rsid w:val="00171EBF"/>
    <w:rsid w:val="00172126"/>
    <w:rsid w:val="00172248"/>
    <w:rsid w:val="00172669"/>
    <w:rsid w:val="00172C73"/>
    <w:rsid w:val="00173936"/>
    <w:rsid w:val="00174153"/>
    <w:rsid w:val="001743C1"/>
    <w:rsid w:val="00175445"/>
    <w:rsid w:val="001755FA"/>
    <w:rsid w:val="00175D9D"/>
    <w:rsid w:val="0017620D"/>
    <w:rsid w:val="001767AE"/>
    <w:rsid w:val="001768D3"/>
    <w:rsid w:val="00176964"/>
    <w:rsid w:val="0017696B"/>
    <w:rsid w:val="00176AD6"/>
    <w:rsid w:val="00176E51"/>
    <w:rsid w:val="00177340"/>
    <w:rsid w:val="001800B2"/>
    <w:rsid w:val="0018086B"/>
    <w:rsid w:val="00180956"/>
    <w:rsid w:val="001809FF"/>
    <w:rsid w:val="00180C84"/>
    <w:rsid w:val="0018111B"/>
    <w:rsid w:val="0018115F"/>
    <w:rsid w:val="0018163C"/>
    <w:rsid w:val="00181966"/>
    <w:rsid w:val="00182151"/>
    <w:rsid w:val="0018245C"/>
    <w:rsid w:val="0018353F"/>
    <w:rsid w:val="00183D26"/>
    <w:rsid w:val="00183E54"/>
    <w:rsid w:val="00183EEF"/>
    <w:rsid w:val="001846FC"/>
    <w:rsid w:val="001848FB"/>
    <w:rsid w:val="00184BC6"/>
    <w:rsid w:val="00184C04"/>
    <w:rsid w:val="00184CC3"/>
    <w:rsid w:val="001850BF"/>
    <w:rsid w:val="00185422"/>
    <w:rsid w:val="001867D2"/>
    <w:rsid w:val="00186DB6"/>
    <w:rsid w:val="00187146"/>
    <w:rsid w:val="00187E65"/>
    <w:rsid w:val="00190739"/>
    <w:rsid w:val="00190F1A"/>
    <w:rsid w:val="00191869"/>
    <w:rsid w:val="00191FFA"/>
    <w:rsid w:val="00192145"/>
    <w:rsid w:val="0019220F"/>
    <w:rsid w:val="00192427"/>
    <w:rsid w:val="001925EE"/>
    <w:rsid w:val="00192DA6"/>
    <w:rsid w:val="0019302C"/>
    <w:rsid w:val="00193039"/>
    <w:rsid w:val="00193A20"/>
    <w:rsid w:val="00193AB1"/>
    <w:rsid w:val="00193B58"/>
    <w:rsid w:val="00193DF2"/>
    <w:rsid w:val="00193F11"/>
    <w:rsid w:val="001942D6"/>
    <w:rsid w:val="00194389"/>
    <w:rsid w:val="0019484D"/>
    <w:rsid w:val="00194926"/>
    <w:rsid w:val="00194A09"/>
    <w:rsid w:val="00194D53"/>
    <w:rsid w:val="001956C0"/>
    <w:rsid w:val="00195DEA"/>
    <w:rsid w:val="00196047"/>
    <w:rsid w:val="00196224"/>
    <w:rsid w:val="0019632A"/>
    <w:rsid w:val="0019648B"/>
    <w:rsid w:val="001967A0"/>
    <w:rsid w:val="001969B9"/>
    <w:rsid w:val="00196C7B"/>
    <w:rsid w:val="00196D69"/>
    <w:rsid w:val="001974CB"/>
    <w:rsid w:val="0019799A"/>
    <w:rsid w:val="001A070A"/>
    <w:rsid w:val="001A07B1"/>
    <w:rsid w:val="001A0A59"/>
    <w:rsid w:val="001A0BE4"/>
    <w:rsid w:val="001A0FF2"/>
    <w:rsid w:val="001A1475"/>
    <w:rsid w:val="001A1614"/>
    <w:rsid w:val="001A1C45"/>
    <w:rsid w:val="001A2109"/>
    <w:rsid w:val="001A267C"/>
    <w:rsid w:val="001A2712"/>
    <w:rsid w:val="001A3082"/>
    <w:rsid w:val="001A3BAF"/>
    <w:rsid w:val="001A40AA"/>
    <w:rsid w:val="001A40B9"/>
    <w:rsid w:val="001A4909"/>
    <w:rsid w:val="001A4BAF"/>
    <w:rsid w:val="001A4F95"/>
    <w:rsid w:val="001A5123"/>
    <w:rsid w:val="001A515F"/>
    <w:rsid w:val="001A5392"/>
    <w:rsid w:val="001A5F7D"/>
    <w:rsid w:val="001A5FA4"/>
    <w:rsid w:val="001A646B"/>
    <w:rsid w:val="001A6772"/>
    <w:rsid w:val="001A68CF"/>
    <w:rsid w:val="001A6CD0"/>
    <w:rsid w:val="001A6D1D"/>
    <w:rsid w:val="001A6E50"/>
    <w:rsid w:val="001A6FD5"/>
    <w:rsid w:val="001A70DB"/>
    <w:rsid w:val="001A739B"/>
    <w:rsid w:val="001A74DE"/>
    <w:rsid w:val="001A759B"/>
    <w:rsid w:val="001A7881"/>
    <w:rsid w:val="001A7E01"/>
    <w:rsid w:val="001A7E28"/>
    <w:rsid w:val="001B00F9"/>
    <w:rsid w:val="001B05FA"/>
    <w:rsid w:val="001B0733"/>
    <w:rsid w:val="001B0EB1"/>
    <w:rsid w:val="001B1486"/>
    <w:rsid w:val="001B18E0"/>
    <w:rsid w:val="001B1A3F"/>
    <w:rsid w:val="001B1AD4"/>
    <w:rsid w:val="001B1E32"/>
    <w:rsid w:val="001B1EB2"/>
    <w:rsid w:val="001B2063"/>
    <w:rsid w:val="001B214E"/>
    <w:rsid w:val="001B22B3"/>
    <w:rsid w:val="001B231E"/>
    <w:rsid w:val="001B2775"/>
    <w:rsid w:val="001B2974"/>
    <w:rsid w:val="001B299C"/>
    <w:rsid w:val="001B29C5"/>
    <w:rsid w:val="001B324E"/>
    <w:rsid w:val="001B32C0"/>
    <w:rsid w:val="001B3AA7"/>
    <w:rsid w:val="001B3AF7"/>
    <w:rsid w:val="001B3E4B"/>
    <w:rsid w:val="001B432B"/>
    <w:rsid w:val="001B43E2"/>
    <w:rsid w:val="001B48D9"/>
    <w:rsid w:val="001B4E7A"/>
    <w:rsid w:val="001B530E"/>
    <w:rsid w:val="001B5BDA"/>
    <w:rsid w:val="001B5F0E"/>
    <w:rsid w:val="001B65C9"/>
    <w:rsid w:val="001B6728"/>
    <w:rsid w:val="001B6E6C"/>
    <w:rsid w:val="001B7046"/>
    <w:rsid w:val="001B70F1"/>
    <w:rsid w:val="001B7236"/>
    <w:rsid w:val="001C0226"/>
    <w:rsid w:val="001C0319"/>
    <w:rsid w:val="001C06AE"/>
    <w:rsid w:val="001C0E5F"/>
    <w:rsid w:val="001C1383"/>
    <w:rsid w:val="001C2777"/>
    <w:rsid w:val="001C3878"/>
    <w:rsid w:val="001C3B25"/>
    <w:rsid w:val="001C41FB"/>
    <w:rsid w:val="001C4701"/>
    <w:rsid w:val="001C4745"/>
    <w:rsid w:val="001C4F20"/>
    <w:rsid w:val="001C5198"/>
    <w:rsid w:val="001C530F"/>
    <w:rsid w:val="001C549B"/>
    <w:rsid w:val="001C5651"/>
    <w:rsid w:val="001C578F"/>
    <w:rsid w:val="001C5D7F"/>
    <w:rsid w:val="001C5E8A"/>
    <w:rsid w:val="001C62DB"/>
    <w:rsid w:val="001C63DA"/>
    <w:rsid w:val="001C63F6"/>
    <w:rsid w:val="001C6832"/>
    <w:rsid w:val="001C6969"/>
    <w:rsid w:val="001C6A4F"/>
    <w:rsid w:val="001C6BBE"/>
    <w:rsid w:val="001C7457"/>
    <w:rsid w:val="001C769A"/>
    <w:rsid w:val="001C7B45"/>
    <w:rsid w:val="001C7CD6"/>
    <w:rsid w:val="001D0461"/>
    <w:rsid w:val="001D106E"/>
    <w:rsid w:val="001D19CC"/>
    <w:rsid w:val="001D24D4"/>
    <w:rsid w:val="001D2D81"/>
    <w:rsid w:val="001D323E"/>
    <w:rsid w:val="001D35FA"/>
    <w:rsid w:val="001D4B9F"/>
    <w:rsid w:val="001D4BF7"/>
    <w:rsid w:val="001D5721"/>
    <w:rsid w:val="001D57E3"/>
    <w:rsid w:val="001D60F6"/>
    <w:rsid w:val="001D6789"/>
    <w:rsid w:val="001D68B9"/>
    <w:rsid w:val="001D6948"/>
    <w:rsid w:val="001D6E57"/>
    <w:rsid w:val="001D7469"/>
    <w:rsid w:val="001D7A59"/>
    <w:rsid w:val="001D7B4F"/>
    <w:rsid w:val="001E00A3"/>
    <w:rsid w:val="001E01FD"/>
    <w:rsid w:val="001E136C"/>
    <w:rsid w:val="001E14D7"/>
    <w:rsid w:val="001E1934"/>
    <w:rsid w:val="001E1A0B"/>
    <w:rsid w:val="001E1BAB"/>
    <w:rsid w:val="001E28FE"/>
    <w:rsid w:val="001E39FE"/>
    <w:rsid w:val="001E50DB"/>
    <w:rsid w:val="001E57A6"/>
    <w:rsid w:val="001E5ABD"/>
    <w:rsid w:val="001E5EC9"/>
    <w:rsid w:val="001E6B28"/>
    <w:rsid w:val="001E73EC"/>
    <w:rsid w:val="001E78C1"/>
    <w:rsid w:val="001F002A"/>
    <w:rsid w:val="001F02BD"/>
    <w:rsid w:val="001F030E"/>
    <w:rsid w:val="001F0408"/>
    <w:rsid w:val="001F0541"/>
    <w:rsid w:val="001F0803"/>
    <w:rsid w:val="001F0F12"/>
    <w:rsid w:val="001F15F5"/>
    <w:rsid w:val="001F1B30"/>
    <w:rsid w:val="001F1B68"/>
    <w:rsid w:val="001F220F"/>
    <w:rsid w:val="001F2495"/>
    <w:rsid w:val="001F296E"/>
    <w:rsid w:val="001F2B1C"/>
    <w:rsid w:val="001F2CCA"/>
    <w:rsid w:val="001F386A"/>
    <w:rsid w:val="001F3872"/>
    <w:rsid w:val="001F3909"/>
    <w:rsid w:val="001F4192"/>
    <w:rsid w:val="001F47DD"/>
    <w:rsid w:val="001F4AFD"/>
    <w:rsid w:val="001F4C45"/>
    <w:rsid w:val="001F4D69"/>
    <w:rsid w:val="001F4F54"/>
    <w:rsid w:val="001F5345"/>
    <w:rsid w:val="001F543C"/>
    <w:rsid w:val="001F587F"/>
    <w:rsid w:val="001F5BF5"/>
    <w:rsid w:val="001F6F58"/>
    <w:rsid w:val="001F7339"/>
    <w:rsid w:val="001F76B2"/>
    <w:rsid w:val="001F7AD0"/>
    <w:rsid w:val="0020001B"/>
    <w:rsid w:val="00200124"/>
    <w:rsid w:val="002003B7"/>
    <w:rsid w:val="00200621"/>
    <w:rsid w:val="00200A9B"/>
    <w:rsid w:val="0020122B"/>
    <w:rsid w:val="00201389"/>
    <w:rsid w:val="002014A5"/>
    <w:rsid w:val="0020154A"/>
    <w:rsid w:val="00201619"/>
    <w:rsid w:val="002020C7"/>
    <w:rsid w:val="00202DD1"/>
    <w:rsid w:val="00202EF3"/>
    <w:rsid w:val="002035B1"/>
    <w:rsid w:val="002040D9"/>
    <w:rsid w:val="00204499"/>
    <w:rsid w:val="002048E4"/>
    <w:rsid w:val="00204C2D"/>
    <w:rsid w:val="00204F77"/>
    <w:rsid w:val="00205092"/>
    <w:rsid w:val="00205224"/>
    <w:rsid w:val="002055D1"/>
    <w:rsid w:val="002055F2"/>
    <w:rsid w:val="00205C4A"/>
    <w:rsid w:val="00205FB5"/>
    <w:rsid w:val="0020631E"/>
    <w:rsid w:val="002069CC"/>
    <w:rsid w:val="00206CA3"/>
    <w:rsid w:val="00207064"/>
    <w:rsid w:val="00207573"/>
    <w:rsid w:val="0020772F"/>
    <w:rsid w:val="00207B2D"/>
    <w:rsid w:val="00210945"/>
    <w:rsid w:val="00210B82"/>
    <w:rsid w:val="00210BAF"/>
    <w:rsid w:val="00210C1E"/>
    <w:rsid w:val="00211773"/>
    <w:rsid w:val="00211891"/>
    <w:rsid w:val="00211EFD"/>
    <w:rsid w:val="00212511"/>
    <w:rsid w:val="002125DD"/>
    <w:rsid w:val="0021276B"/>
    <w:rsid w:val="00212BFC"/>
    <w:rsid w:val="00213CB0"/>
    <w:rsid w:val="002141E9"/>
    <w:rsid w:val="00214D64"/>
    <w:rsid w:val="00214D83"/>
    <w:rsid w:val="00214EC3"/>
    <w:rsid w:val="00215077"/>
    <w:rsid w:val="00215577"/>
    <w:rsid w:val="0021588B"/>
    <w:rsid w:val="00216346"/>
    <w:rsid w:val="00216350"/>
    <w:rsid w:val="0021635C"/>
    <w:rsid w:val="00216878"/>
    <w:rsid w:val="002168BF"/>
    <w:rsid w:val="00217CDB"/>
    <w:rsid w:val="00217EAB"/>
    <w:rsid w:val="00220310"/>
    <w:rsid w:val="00220335"/>
    <w:rsid w:val="0022040A"/>
    <w:rsid w:val="0022078E"/>
    <w:rsid w:val="00220A55"/>
    <w:rsid w:val="002211C8"/>
    <w:rsid w:val="00221311"/>
    <w:rsid w:val="00221317"/>
    <w:rsid w:val="00221674"/>
    <w:rsid w:val="00221D96"/>
    <w:rsid w:val="00221F6C"/>
    <w:rsid w:val="0022247D"/>
    <w:rsid w:val="00222586"/>
    <w:rsid w:val="002238C2"/>
    <w:rsid w:val="00223A7B"/>
    <w:rsid w:val="00223CF9"/>
    <w:rsid w:val="00223D21"/>
    <w:rsid w:val="002246C9"/>
    <w:rsid w:val="00225739"/>
    <w:rsid w:val="002258B7"/>
    <w:rsid w:val="00225F8E"/>
    <w:rsid w:val="00226E94"/>
    <w:rsid w:val="002279B3"/>
    <w:rsid w:val="00227DB0"/>
    <w:rsid w:val="002306FB"/>
    <w:rsid w:val="00230ADE"/>
    <w:rsid w:val="00231AF8"/>
    <w:rsid w:val="00231BD8"/>
    <w:rsid w:val="00231DFE"/>
    <w:rsid w:val="00232BF4"/>
    <w:rsid w:val="00232E0E"/>
    <w:rsid w:val="00233417"/>
    <w:rsid w:val="002340DC"/>
    <w:rsid w:val="0023476E"/>
    <w:rsid w:val="00234DCE"/>
    <w:rsid w:val="002356B2"/>
    <w:rsid w:val="00235B75"/>
    <w:rsid w:val="00235C94"/>
    <w:rsid w:val="002362EE"/>
    <w:rsid w:val="00236A64"/>
    <w:rsid w:val="002370DD"/>
    <w:rsid w:val="00237955"/>
    <w:rsid w:val="00237C33"/>
    <w:rsid w:val="0024005B"/>
    <w:rsid w:val="00240479"/>
    <w:rsid w:val="00240882"/>
    <w:rsid w:val="00240DF8"/>
    <w:rsid w:val="002410EB"/>
    <w:rsid w:val="0024117C"/>
    <w:rsid w:val="0024152B"/>
    <w:rsid w:val="002417BB"/>
    <w:rsid w:val="00242614"/>
    <w:rsid w:val="00242EB5"/>
    <w:rsid w:val="00243860"/>
    <w:rsid w:val="00243E69"/>
    <w:rsid w:val="00243E79"/>
    <w:rsid w:val="00244583"/>
    <w:rsid w:val="0024467F"/>
    <w:rsid w:val="0024527B"/>
    <w:rsid w:val="002455A1"/>
    <w:rsid w:val="00245728"/>
    <w:rsid w:val="00245A96"/>
    <w:rsid w:val="00245C82"/>
    <w:rsid w:val="002460A6"/>
    <w:rsid w:val="00246176"/>
    <w:rsid w:val="00246678"/>
    <w:rsid w:val="00246751"/>
    <w:rsid w:val="00246A2E"/>
    <w:rsid w:val="00246E57"/>
    <w:rsid w:val="002477DB"/>
    <w:rsid w:val="0024790A"/>
    <w:rsid w:val="00251323"/>
    <w:rsid w:val="00251746"/>
    <w:rsid w:val="00251AAF"/>
    <w:rsid w:val="00251B8D"/>
    <w:rsid w:val="00251CA8"/>
    <w:rsid w:val="002522C2"/>
    <w:rsid w:val="00252571"/>
    <w:rsid w:val="0025282F"/>
    <w:rsid w:val="00252F02"/>
    <w:rsid w:val="00252F59"/>
    <w:rsid w:val="00253387"/>
    <w:rsid w:val="002533E0"/>
    <w:rsid w:val="002533FA"/>
    <w:rsid w:val="002534A6"/>
    <w:rsid w:val="00253ED0"/>
    <w:rsid w:val="002545AC"/>
    <w:rsid w:val="002546D0"/>
    <w:rsid w:val="00254E25"/>
    <w:rsid w:val="00254E99"/>
    <w:rsid w:val="0025533A"/>
    <w:rsid w:val="00255374"/>
    <w:rsid w:val="00256737"/>
    <w:rsid w:val="00256A73"/>
    <w:rsid w:val="00256C78"/>
    <w:rsid w:val="00256CBC"/>
    <w:rsid w:val="00256D2D"/>
    <w:rsid w:val="00256DF6"/>
    <w:rsid w:val="00257117"/>
    <w:rsid w:val="00257476"/>
    <w:rsid w:val="002575AF"/>
    <w:rsid w:val="00257781"/>
    <w:rsid w:val="00257F54"/>
    <w:rsid w:val="0026038E"/>
    <w:rsid w:val="00260578"/>
    <w:rsid w:val="002605EC"/>
    <w:rsid w:val="0026096D"/>
    <w:rsid w:val="0026155D"/>
    <w:rsid w:val="0026193B"/>
    <w:rsid w:val="00261B0F"/>
    <w:rsid w:val="00262230"/>
    <w:rsid w:val="00262CB1"/>
    <w:rsid w:val="002630F7"/>
    <w:rsid w:val="00263B02"/>
    <w:rsid w:val="00263C8F"/>
    <w:rsid w:val="002641A3"/>
    <w:rsid w:val="00264207"/>
    <w:rsid w:val="0026493B"/>
    <w:rsid w:val="00264D6B"/>
    <w:rsid w:val="00265260"/>
    <w:rsid w:val="00265543"/>
    <w:rsid w:val="00266039"/>
    <w:rsid w:val="0026603D"/>
    <w:rsid w:val="0026698E"/>
    <w:rsid w:val="00266AF0"/>
    <w:rsid w:val="00266AF3"/>
    <w:rsid w:val="00266CA5"/>
    <w:rsid w:val="00266D69"/>
    <w:rsid w:val="00267782"/>
    <w:rsid w:val="00267DD6"/>
    <w:rsid w:val="002701DC"/>
    <w:rsid w:val="0027068B"/>
    <w:rsid w:val="0027094F"/>
    <w:rsid w:val="00270B19"/>
    <w:rsid w:val="00270EDC"/>
    <w:rsid w:val="002717C0"/>
    <w:rsid w:val="00271A87"/>
    <w:rsid w:val="00271C83"/>
    <w:rsid w:val="00271CED"/>
    <w:rsid w:val="00271F09"/>
    <w:rsid w:val="0027366D"/>
    <w:rsid w:val="00274093"/>
    <w:rsid w:val="002740D4"/>
    <w:rsid w:val="00274456"/>
    <w:rsid w:val="00274523"/>
    <w:rsid w:val="0027454C"/>
    <w:rsid w:val="00275D43"/>
    <w:rsid w:val="00276395"/>
    <w:rsid w:val="00276DB2"/>
    <w:rsid w:val="00276E6A"/>
    <w:rsid w:val="00276FF6"/>
    <w:rsid w:val="00277B7F"/>
    <w:rsid w:val="00277BB2"/>
    <w:rsid w:val="002800B9"/>
    <w:rsid w:val="002803C9"/>
    <w:rsid w:val="00280480"/>
    <w:rsid w:val="002804E4"/>
    <w:rsid w:val="002818D5"/>
    <w:rsid w:val="00281BBA"/>
    <w:rsid w:val="00281C3C"/>
    <w:rsid w:val="0028246D"/>
    <w:rsid w:val="00282E97"/>
    <w:rsid w:val="0028317B"/>
    <w:rsid w:val="0028383E"/>
    <w:rsid w:val="00283E52"/>
    <w:rsid w:val="00283F25"/>
    <w:rsid w:val="0028403E"/>
    <w:rsid w:val="00284599"/>
    <w:rsid w:val="00284675"/>
    <w:rsid w:val="00284972"/>
    <w:rsid w:val="00284EAE"/>
    <w:rsid w:val="00285267"/>
    <w:rsid w:val="00285552"/>
    <w:rsid w:val="002855B5"/>
    <w:rsid w:val="00285951"/>
    <w:rsid w:val="00285DB7"/>
    <w:rsid w:val="00286B3C"/>
    <w:rsid w:val="00286ED1"/>
    <w:rsid w:val="00286F0D"/>
    <w:rsid w:val="00286FA2"/>
    <w:rsid w:val="00286FE5"/>
    <w:rsid w:val="00287129"/>
    <w:rsid w:val="0028762E"/>
    <w:rsid w:val="00287CF8"/>
    <w:rsid w:val="00290DBA"/>
    <w:rsid w:val="0029142F"/>
    <w:rsid w:val="002916D9"/>
    <w:rsid w:val="002917FC"/>
    <w:rsid w:val="002921E5"/>
    <w:rsid w:val="002923C2"/>
    <w:rsid w:val="00292BFD"/>
    <w:rsid w:val="00293469"/>
    <w:rsid w:val="0029412E"/>
    <w:rsid w:val="0029522C"/>
    <w:rsid w:val="00295753"/>
    <w:rsid w:val="00295AF5"/>
    <w:rsid w:val="00295FB5"/>
    <w:rsid w:val="00296A0B"/>
    <w:rsid w:val="00296AA7"/>
    <w:rsid w:val="002972B8"/>
    <w:rsid w:val="00297CAC"/>
    <w:rsid w:val="002A0108"/>
    <w:rsid w:val="002A0131"/>
    <w:rsid w:val="002A0357"/>
    <w:rsid w:val="002A0C4B"/>
    <w:rsid w:val="002A1258"/>
    <w:rsid w:val="002A1384"/>
    <w:rsid w:val="002A183C"/>
    <w:rsid w:val="002A1A6B"/>
    <w:rsid w:val="002A244E"/>
    <w:rsid w:val="002A25A8"/>
    <w:rsid w:val="002A2668"/>
    <w:rsid w:val="002A3973"/>
    <w:rsid w:val="002A3B43"/>
    <w:rsid w:val="002A402E"/>
    <w:rsid w:val="002A416E"/>
    <w:rsid w:val="002A4402"/>
    <w:rsid w:val="002A46D5"/>
    <w:rsid w:val="002A49D0"/>
    <w:rsid w:val="002A4A89"/>
    <w:rsid w:val="002A58FF"/>
    <w:rsid w:val="002A60E5"/>
    <w:rsid w:val="002A624A"/>
    <w:rsid w:val="002A63AD"/>
    <w:rsid w:val="002A691A"/>
    <w:rsid w:val="002A7192"/>
    <w:rsid w:val="002B01C1"/>
    <w:rsid w:val="002B02F6"/>
    <w:rsid w:val="002B08E3"/>
    <w:rsid w:val="002B0C08"/>
    <w:rsid w:val="002B1201"/>
    <w:rsid w:val="002B17A9"/>
    <w:rsid w:val="002B18F8"/>
    <w:rsid w:val="002B1C60"/>
    <w:rsid w:val="002B290E"/>
    <w:rsid w:val="002B29C9"/>
    <w:rsid w:val="002B29EA"/>
    <w:rsid w:val="002B321E"/>
    <w:rsid w:val="002B4FE9"/>
    <w:rsid w:val="002B5197"/>
    <w:rsid w:val="002B53C5"/>
    <w:rsid w:val="002B5524"/>
    <w:rsid w:val="002B5B7C"/>
    <w:rsid w:val="002B674C"/>
    <w:rsid w:val="002B6A98"/>
    <w:rsid w:val="002B747D"/>
    <w:rsid w:val="002C011A"/>
    <w:rsid w:val="002C011B"/>
    <w:rsid w:val="002C02D9"/>
    <w:rsid w:val="002C0CC1"/>
    <w:rsid w:val="002C0D01"/>
    <w:rsid w:val="002C2D11"/>
    <w:rsid w:val="002C3152"/>
    <w:rsid w:val="002C33CF"/>
    <w:rsid w:val="002C33EC"/>
    <w:rsid w:val="002C4544"/>
    <w:rsid w:val="002C4887"/>
    <w:rsid w:val="002C48A5"/>
    <w:rsid w:val="002C6688"/>
    <w:rsid w:val="002C6981"/>
    <w:rsid w:val="002C6D3C"/>
    <w:rsid w:val="002C723D"/>
    <w:rsid w:val="002C7575"/>
    <w:rsid w:val="002C7AB0"/>
    <w:rsid w:val="002C7BB2"/>
    <w:rsid w:val="002D0154"/>
    <w:rsid w:val="002D01BD"/>
    <w:rsid w:val="002D029B"/>
    <w:rsid w:val="002D08B2"/>
    <w:rsid w:val="002D0AEF"/>
    <w:rsid w:val="002D1167"/>
    <w:rsid w:val="002D13D6"/>
    <w:rsid w:val="002D1652"/>
    <w:rsid w:val="002D1677"/>
    <w:rsid w:val="002D1958"/>
    <w:rsid w:val="002D1B01"/>
    <w:rsid w:val="002D1E8F"/>
    <w:rsid w:val="002D2039"/>
    <w:rsid w:val="002D4107"/>
    <w:rsid w:val="002D441B"/>
    <w:rsid w:val="002D53E1"/>
    <w:rsid w:val="002D583C"/>
    <w:rsid w:val="002D5A1B"/>
    <w:rsid w:val="002D5B38"/>
    <w:rsid w:val="002D63D5"/>
    <w:rsid w:val="002D6D57"/>
    <w:rsid w:val="002D72BD"/>
    <w:rsid w:val="002D7ED1"/>
    <w:rsid w:val="002E06C4"/>
    <w:rsid w:val="002E0AD0"/>
    <w:rsid w:val="002E0C70"/>
    <w:rsid w:val="002E146E"/>
    <w:rsid w:val="002E2199"/>
    <w:rsid w:val="002E2693"/>
    <w:rsid w:val="002E34FD"/>
    <w:rsid w:val="002E3702"/>
    <w:rsid w:val="002E3A62"/>
    <w:rsid w:val="002E3D36"/>
    <w:rsid w:val="002E4073"/>
    <w:rsid w:val="002E40C0"/>
    <w:rsid w:val="002E43CA"/>
    <w:rsid w:val="002E4807"/>
    <w:rsid w:val="002E4DD9"/>
    <w:rsid w:val="002E5114"/>
    <w:rsid w:val="002E525A"/>
    <w:rsid w:val="002E5791"/>
    <w:rsid w:val="002E5794"/>
    <w:rsid w:val="002E58AF"/>
    <w:rsid w:val="002E5E22"/>
    <w:rsid w:val="002E5E9A"/>
    <w:rsid w:val="002E6374"/>
    <w:rsid w:val="002E72DF"/>
    <w:rsid w:val="002E7713"/>
    <w:rsid w:val="002E7D67"/>
    <w:rsid w:val="002E7F8B"/>
    <w:rsid w:val="002F08B2"/>
    <w:rsid w:val="002F0C13"/>
    <w:rsid w:val="002F10DC"/>
    <w:rsid w:val="002F1332"/>
    <w:rsid w:val="002F1451"/>
    <w:rsid w:val="002F17E9"/>
    <w:rsid w:val="002F1BD1"/>
    <w:rsid w:val="002F22EC"/>
    <w:rsid w:val="002F272B"/>
    <w:rsid w:val="002F2F84"/>
    <w:rsid w:val="002F3287"/>
    <w:rsid w:val="002F3306"/>
    <w:rsid w:val="002F3498"/>
    <w:rsid w:val="002F34FE"/>
    <w:rsid w:val="002F3998"/>
    <w:rsid w:val="002F3A17"/>
    <w:rsid w:val="002F3B65"/>
    <w:rsid w:val="002F3E67"/>
    <w:rsid w:val="002F4010"/>
    <w:rsid w:val="002F408C"/>
    <w:rsid w:val="002F44B5"/>
    <w:rsid w:val="002F4735"/>
    <w:rsid w:val="002F47B1"/>
    <w:rsid w:val="002F4BE2"/>
    <w:rsid w:val="002F4C27"/>
    <w:rsid w:val="002F5148"/>
    <w:rsid w:val="002F5476"/>
    <w:rsid w:val="002F555C"/>
    <w:rsid w:val="002F62EE"/>
    <w:rsid w:val="002F663D"/>
    <w:rsid w:val="002F6704"/>
    <w:rsid w:val="002F71C8"/>
    <w:rsid w:val="002F7241"/>
    <w:rsid w:val="002F738F"/>
    <w:rsid w:val="002F7903"/>
    <w:rsid w:val="002F7A55"/>
    <w:rsid w:val="00300B2E"/>
    <w:rsid w:val="00301114"/>
    <w:rsid w:val="00301579"/>
    <w:rsid w:val="003016FC"/>
    <w:rsid w:val="003019BF"/>
    <w:rsid w:val="00301DA5"/>
    <w:rsid w:val="003024D1"/>
    <w:rsid w:val="00302DE5"/>
    <w:rsid w:val="0030317D"/>
    <w:rsid w:val="003031F7"/>
    <w:rsid w:val="00303CEA"/>
    <w:rsid w:val="00303E6C"/>
    <w:rsid w:val="003044DA"/>
    <w:rsid w:val="00304613"/>
    <w:rsid w:val="003050B8"/>
    <w:rsid w:val="0030548C"/>
    <w:rsid w:val="0030566B"/>
    <w:rsid w:val="003057A9"/>
    <w:rsid w:val="003059DE"/>
    <w:rsid w:val="00305C7B"/>
    <w:rsid w:val="0030624D"/>
    <w:rsid w:val="003067E0"/>
    <w:rsid w:val="00307344"/>
    <w:rsid w:val="00307E9E"/>
    <w:rsid w:val="00310023"/>
    <w:rsid w:val="00310036"/>
    <w:rsid w:val="0031006B"/>
    <w:rsid w:val="00310690"/>
    <w:rsid w:val="00311309"/>
    <w:rsid w:val="00311709"/>
    <w:rsid w:val="003119DB"/>
    <w:rsid w:val="00311C98"/>
    <w:rsid w:val="00311E78"/>
    <w:rsid w:val="0031273B"/>
    <w:rsid w:val="00312906"/>
    <w:rsid w:val="00312D0F"/>
    <w:rsid w:val="003137EF"/>
    <w:rsid w:val="003139E2"/>
    <w:rsid w:val="00313C81"/>
    <w:rsid w:val="00313C9E"/>
    <w:rsid w:val="00313FDE"/>
    <w:rsid w:val="00314233"/>
    <w:rsid w:val="003143ED"/>
    <w:rsid w:val="00314792"/>
    <w:rsid w:val="0031542C"/>
    <w:rsid w:val="00315539"/>
    <w:rsid w:val="00315AA1"/>
    <w:rsid w:val="00315FC5"/>
    <w:rsid w:val="00316081"/>
    <w:rsid w:val="00316BA0"/>
    <w:rsid w:val="00316D96"/>
    <w:rsid w:val="0031755C"/>
    <w:rsid w:val="003178F6"/>
    <w:rsid w:val="00317B29"/>
    <w:rsid w:val="00320229"/>
    <w:rsid w:val="0032075E"/>
    <w:rsid w:val="003208D6"/>
    <w:rsid w:val="0032220F"/>
    <w:rsid w:val="00322461"/>
    <w:rsid w:val="003227F7"/>
    <w:rsid w:val="00322AD2"/>
    <w:rsid w:val="00322D8B"/>
    <w:rsid w:val="00322EE2"/>
    <w:rsid w:val="003233CF"/>
    <w:rsid w:val="00323701"/>
    <w:rsid w:val="00323FB3"/>
    <w:rsid w:val="0032459D"/>
    <w:rsid w:val="003249AA"/>
    <w:rsid w:val="003255BD"/>
    <w:rsid w:val="00325627"/>
    <w:rsid w:val="00325BC5"/>
    <w:rsid w:val="0032609C"/>
    <w:rsid w:val="00326685"/>
    <w:rsid w:val="00326690"/>
    <w:rsid w:val="0032686E"/>
    <w:rsid w:val="0032704E"/>
    <w:rsid w:val="003274D9"/>
    <w:rsid w:val="00327CC9"/>
    <w:rsid w:val="00330CE7"/>
    <w:rsid w:val="00331223"/>
    <w:rsid w:val="003316C2"/>
    <w:rsid w:val="00331791"/>
    <w:rsid w:val="0033276B"/>
    <w:rsid w:val="0033286F"/>
    <w:rsid w:val="003338AE"/>
    <w:rsid w:val="00333993"/>
    <w:rsid w:val="00333A78"/>
    <w:rsid w:val="00333F14"/>
    <w:rsid w:val="00334174"/>
    <w:rsid w:val="003343C4"/>
    <w:rsid w:val="00335102"/>
    <w:rsid w:val="00335680"/>
    <w:rsid w:val="00335EB0"/>
    <w:rsid w:val="00335ED3"/>
    <w:rsid w:val="00335F06"/>
    <w:rsid w:val="0033626E"/>
    <w:rsid w:val="00336EF3"/>
    <w:rsid w:val="00337336"/>
    <w:rsid w:val="00337D46"/>
    <w:rsid w:val="00337E51"/>
    <w:rsid w:val="003409E3"/>
    <w:rsid w:val="00340A3A"/>
    <w:rsid w:val="00342A26"/>
    <w:rsid w:val="00342D1B"/>
    <w:rsid w:val="00343265"/>
    <w:rsid w:val="00343346"/>
    <w:rsid w:val="0034369F"/>
    <w:rsid w:val="00343D53"/>
    <w:rsid w:val="00343FA8"/>
    <w:rsid w:val="00344495"/>
    <w:rsid w:val="003458A8"/>
    <w:rsid w:val="00345954"/>
    <w:rsid w:val="00345BE8"/>
    <w:rsid w:val="003464D4"/>
    <w:rsid w:val="003469A1"/>
    <w:rsid w:val="003478DE"/>
    <w:rsid w:val="00350085"/>
    <w:rsid w:val="00350089"/>
    <w:rsid w:val="003502FA"/>
    <w:rsid w:val="00350841"/>
    <w:rsid w:val="00350A93"/>
    <w:rsid w:val="00351047"/>
    <w:rsid w:val="003516B2"/>
    <w:rsid w:val="003526EB"/>
    <w:rsid w:val="003527D6"/>
    <w:rsid w:val="00352A49"/>
    <w:rsid w:val="00352BF2"/>
    <w:rsid w:val="00353804"/>
    <w:rsid w:val="00353CAA"/>
    <w:rsid w:val="00353FD6"/>
    <w:rsid w:val="00354800"/>
    <w:rsid w:val="00354892"/>
    <w:rsid w:val="0035596A"/>
    <w:rsid w:val="00355FD4"/>
    <w:rsid w:val="00356767"/>
    <w:rsid w:val="00356EE0"/>
    <w:rsid w:val="003573AA"/>
    <w:rsid w:val="00357593"/>
    <w:rsid w:val="00357CF7"/>
    <w:rsid w:val="00357EC4"/>
    <w:rsid w:val="00360350"/>
    <w:rsid w:val="003605A5"/>
    <w:rsid w:val="00360A41"/>
    <w:rsid w:val="0036157B"/>
    <w:rsid w:val="0036188A"/>
    <w:rsid w:val="00361D82"/>
    <w:rsid w:val="00361EFC"/>
    <w:rsid w:val="003624CC"/>
    <w:rsid w:val="00362D28"/>
    <w:rsid w:val="00363786"/>
    <w:rsid w:val="0036395F"/>
    <w:rsid w:val="00363E6B"/>
    <w:rsid w:val="00364385"/>
    <w:rsid w:val="003648E0"/>
    <w:rsid w:val="00364D6C"/>
    <w:rsid w:val="00365348"/>
    <w:rsid w:val="0036553E"/>
    <w:rsid w:val="00365BAB"/>
    <w:rsid w:val="00365DD9"/>
    <w:rsid w:val="0036656A"/>
    <w:rsid w:val="003668C0"/>
    <w:rsid w:val="00366A86"/>
    <w:rsid w:val="00366B82"/>
    <w:rsid w:val="00366D78"/>
    <w:rsid w:val="0036758E"/>
    <w:rsid w:val="00367C04"/>
    <w:rsid w:val="00367F9C"/>
    <w:rsid w:val="00370098"/>
    <w:rsid w:val="00371165"/>
    <w:rsid w:val="003713D0"/>
    <w:rsid w:val="00372196"/>
    <w:rsid w:val="0037231D"/>
    <w:rsid w:val="003725D4"/>
    <w:rsid w:val="0037265D"/>
    <w:rsid w:val="003736D9"/>
    <w:rsid w:val="00373925"/>
    <w:rsid w:val="00373C39"/>
    <w:rsid w:val="003741BA"/>
    <w:rsid w:val="0037420A"/>
    <w:rsid w:val="00374A05"/>
    <w:rsid w:val="00374D04"/>
    <w:rsid w:val="003754A8"/>
    <w:rsid w:val="003762DA"/>
    <w:rsid w:val="003768DB"/>
    <w:rsid w:val="00376E46"/>
    <w:rsid w:val="003770FE"/>
    <w:rsid w:val="003774C7"/>
    <w:rsid w:val="003774E1"/>
    <w:rsid w:val="00377D85"/>
    <w:rsid w:val="003807E2"/>
    <w:rsid w:val="003807E5"/>
    <w:rsid w:val="00381734"/>
    <w:rsid w:val="00381D5E"/>
    <w:rsid w:val="00381EBD"/>
    <w:rsid w:val="003833B3"/>
    <w:rsid w:val="00383C8E"/>
    <w:rsid w:val="00383CDF"/>
    <w:rsid w:val="00383EDC"/>
    <w:rsid w:val="00383F08"/>
    <w:rsid w:val="0038429F"/>
    <w:rsid w:val="00384A25"/>
    <w:rsid w:val="00384B18"/>
    <w:rsid w:val="00384C12"/>
    <w:rsid w:val="00384CAB"/>
    <w:rsid w:val="00384D72"/>
    <w:rsid w:val="00385732"/>
    <w:rsid w:val="00385AFC"/>
    <w:rsid w:val="0038608C"/>
    <w:rsid w:val="0038622B"/>
    <w:rsid w:val="0038657C"/>
    <w:rsid w:val="00386C4F"/>
    <w:rsid w:val="00386DC2"/>
    <w:rsid w:val="0038774D"/>
    <w:rsid w:val="0038795B"/>
    <w:rsid w:val="00387C60"/>
    <w:rsid w:val="00390500"/>
    <w:rsid w:val="00391645"/>
    <w:rsid w:val="003920D7"/>
    <w:rsid w:val="00392404"/>
    <w:rsid w:val="003929A2"/>
    <w:rsid w:val="00392FA4"/>
    <w:rsid w:val="00392FB7"/>
    <w:rsid w:val="00393EF6"/>
    <w:rsid w:val="003941BB"/>
    <w:rsid w:val="003945EE"/>
    <w:rsid w:val="0039460D"/>
    <w:rsid w:val="00394997"/>
    <w:rsid w:val="00394A5F"/>
    <w:rsid w:val="00394EDD"/>
    <w:rsid w:val="00394EE6"/>
    <w:rsid w:val="00395B02"/>
    <w:rsid w:val="003967D3"/>
    <w:rsid w:val="00397031"/>
    <w:rsid w:val="0039737A"/>
    <w:rsid w:val="00397894"/>
    <w:rsid w:val="003978B4"/>
    <w:rsid w:val="00397D51"/>
    <w:rsid w:val="003A01B0"/>
    <w:rsid w:val="003A0523"/>
    <w:rsid w:val="003A0FE6"/>
    <w:rsid w:val="003A112D"/>
    <w:rsid w:val="003A1967"/>
    <w:rsid w:val="003A2427"/>
    <w:rsid w:val="003A348D"/>
    <w:rsid w:val="003A34C4"/>
    <w:rsid w:val="003A3EDC"/>
    <w:rsid w:val="003A42F2"/>
    <w:rsid w:val="003A437D"/>
    <w:rsid w:val="003A459C"/>
    <w:rsid w:val="003A4862"/>
    <w:rsid w:val="003A5AE6"/>
    <w:rsid w:val="003A5E82"/>
    <w:rsid w:val="003A6450"/>
    <w:rsid w:val="003A698F"/>
    <w:rsid w:val="003A69B1"/>
    <w:rsid w:val="003A6A72"/>
    <w:rsid w:val="003A6BDA"/>
    <w:rsid w:val="003A73BA"/>
    <w:rsid w:val="003B01A1"/>
    <w:rsid w:val="003B01D7"/>
    <w:rsid w:val="003B075F"/>
    <w:rsid w:val="003B090C"/>
    <w:rsid w:val="003B10DA"/>
    <w:rsid w:val="003B140D"/>
    <w:rsid w:val="003B1566"/>
    <w:rsid w:val="003B16ED"/>
    <w:rsid w:val="003B1AAA"/>
    <w:rsid w:val="003B1C84"/>
    <w:rsid w:val="003B20F4"/>
    <w:rsid w:val="003B24CC"/>
    <w:rsid w:val="003B2C5B"/>
    <w:rsid w:val="003B2F11"/>
    <w:rsid w:val="003B3479"/>
    <w:rsid w:val="003B348D"/>
    <w:rsid w:val="003B42C3"/>
    <w:rsid w:val="003B42DC"/>
    <w:rsid w:val="003B5112"/>
    <w:rsid w:val="003B537F"/>
    <w:rsid w:val="003B5495"/>
    <w:rsid w:val="003B5DA9"/>
    <w:rsid w:val="003B6164"/>
    <w:rsid w:val="003B69C9"/>
    <w:rsid w:val="003B6A07"/>
    <w:rsid w:val="003B6DC5"/>
    <w:rsid w:val="003B6EA1"/>
    <w:rsid w:val="003B6F5B"/>
    <w:rsid w:val="003B6FB7"/>
    <w:rsid w:val="003B777B"/>
    <w:rsid w:val="003B7A1A"/>
    <w:rsid w:val="003B7C52"/>
    <w:rsid w:val="003C03CA"/>
    <w:rsid w:val="003C057B"/>
    <w:rsid w:val="003C0758"/>
    <w:rsid w:val="003C0B83"/>
    <w:rsid w:val="003C1EA4"/>
    <w:rsid w:val="003C26D1"/>
    <w:rsid w:val="003C2731"/>
    <w:rsid w:val="003C2D49"/>
    <w:rsid w:val="003C38DA"/>
    <w:rsid w:val="003C3A7A"/>
    <w:rsid w:val="003C4197"/>
    <w:rsid w:val="003C4D69"/>
    <w:rsid w:val="003C597D"/>
    <w:rsid w:val="003C5BBA"/>
    <w:rsid w:val="003C645E"/>
    <w:rsid w:val="003C6A98"/>
    <w:rsid w:val="003C6B56"/>
    <w:rsid w:val="003C6BAF"/>
    <w:rsid w:val="003C7158"/>
    <w:rsid w:val="003C7934"/>
    <w:rsid w:val="003C7DB4"/>
    <w:rsid w:val="003D0204"/>
    <w:rsid w:val="003D111D"/>
    <w:rsid w:val="003D1A43"/>
    <w:rsid w:val="003D1A46"/>
    <w:rsid w:val="003D1B1B"/>
    <w:rsid w:val="003D1EDB"/>
    <w:rsid w:val="003D200A"/>
    <w:rsid w:val="003D2448"/>
    <w:rsid w:val="003D2780"/>
    <w:rsid w:val="003D2AD1"/>
    <w:rsid w:val="003D327C"/>
    <w:rsid w:val="003D3402"/>
    <w:rsid w:val="003D3B2B"/>
    <w:rsid w:val="003D3BEA"/>
    <w:rsid w:val="003D3C7B"/>
    <w:rsid w:val="003D4567"/>
    <w:rsid w:val="003D466F"/>
    <w:rsid w:val="003D4675"/>
    <w:rsid w:val="003D4F2A"/>
    <w:rsid w:val="003D5FBC"/>
    <w:rsid w:val="003D671A"/>
    <w:rsid w:val="003D725D"/>
    <w:rsid w:val="003E00E0"/>
    <w:rsid w:val="003E03CC"/>
    <w:rsid w:val="003E081C"/>
    <w:rsid w:val="003E10FD"/>
    <w:rsid w:val="003E1226"/>
    <w:rsid w:val="003E1354"/>
    <w:rsid w:val="003E149F"/>
    <w:rsid w:val="003E19CB"/>
    <w:rsid w:val="003E3460"/>
    <w:rsid w:val="003E36BB"/>
    <w:rsid w:val="003E39F9"/>
    <w:rsid w:val="003E3B89"/>
    <w:rsid w:val="003E4059"/>
    <w:rsid w:val="003E500B"/>
    <w:rsid w:val="003E5F00"/>
    <w:rsid w:val="003E69BE"/>
    <w:rsid w:val="003E72CC"/>
    <w:rsid w:val="003E7327"/>
    <w:rsid w:val="003E7361"/>
    <w:rsid w:val="003E7864"/>
    <w:rsid w:val="003E79FC"/>
    <w:rsid w:val="003E7EFB"/>
    <w:rsid w:val="003F007D"/>
    <w:rsid w:val="003F0258"/>
    <w:rsid w:val="003F0906"/>
    <w:rsid w:val="003F0A2D"/>
    <w:rsid w:val="003F0F28"/>
    <w:rsid w:val="003F0F4E"/>
    <w:rsid w:val="003F1647"/>
    <w:rsid w:val="003F185E"/>
    <w:rsid w:val="003F1BA8"/>
    <w:rsid w:val="003F2050"/>
    <w:rsid w:val="003F2663"/>
    <w:rsid w:val="003F2695"/>
    <w:rsid w:val="003F2898"/>
    <w:rsid w:val="003F2B18"/>
    <w:rsid w:val="003F2E44"/>
    <w:rsid w:val="003F2FD7"/>
    <w:rsid w:val="003F3629"/>
    <w:rsid w:val="003F3AAB"/>
    <w:rsid w:val="003F4853"/>
    <w:rsid w:val="003F4B18"/>
    <w:rsid w:val="003F4F1E"/>
    <w:rsid w:val="003F50FE"/>
    <w:rsid w:val="003F5133"/>
    <w:rsid w:val="003F5840"/>
    <w:rsid w:val="003F6057"/>
    <w:rsid w:val="003F6356"/>
    <w:rsid w:val="003F6541"/>
    <w:rsid w:val="003F6AEC"/>
    <w:rsid w:val="003F6B66"/>
    <w:rsid w:val="003F6FEB"/>
    <w:rsid w:val="003F784F"/>
    <w:rsid w:val="003F78B5"/>
    <w:rsid w:val="00400173"/>
    <w:rsid w:val="00400325"/>
    <w:rsid w:val="0040037C"/>
    <w:rsid w:val="00400788"/>
    <w:rsid w:val="0040081F"/>
    <w:rsid w:val="00400B03"/>
    <w:rsid w:val="00401122"/>
    <w:rsid w:val="0040133F"/>
    <w:rsid w:val="00401369"/>
    <w:rsid w:val="00401BE8"/>
    <w:rsid w:val="00401F76"/>
    <w:rsid w:val="00402FAE"/>
    <w:rsid w:val="00403953"/>
    <w:rsid w:val="00403A64"/>
    <w:rsid w:val="00404BF1"/>
    <w:rsid w:val="00404BFE"/>
    <w:rsid w:val="0040536D"/>
    <w:rsid w:val="00406012"/>
    <w:rsid w:val="00406074"/>
    <w:rsid w:val="0040613C"/>
    <w:rsid w:val="00406EDB"/>
    <w:rsid w:val="00407330"/>
    <w:rsid w:val="004078E3"/>
    <w:rsid w:val="004079BF"/>
    <w:rsid w:val="00407FA0"/>
    <w:rsid w:val="00410143"/>
    <w:rsid w:val="00410696"/>
    <w:rsid w:val="00410FB0"/>
    <w:rsid w:val="00411617"/>
    <w:rsid w:val="004118F9"/>
    <w:rsid w:val="004119F8"/>
    <w:rsid w:val="00411CCD"/>
    <w:rsid w:val="00412233"/>
    <w:rsid w:val="00412241"/>
    <w:rsid w:val="0041301B"/>
    <w:rsid w:val="00413117"/>
    <w:rsid w:val="00413144"/>
    <w:rsid w:val="0041369A"/>
    <w:rsid w:val="00413B10"/>
    <w:rsid w:val="00413C50"/>
    <w:rsid w:val="00413ED9"/>
    <w:rsid w:val="004147A8"/>
    <w:rsid w:val="00414C67"/>
    <w:rsid w:val="00415038"/>
    <w:rsid w:val="004150A9"/>
    <w:rsid w:val="0041540D"/>
    <w:rsid w:val="004159DB"/>
    <w:rsid w:val="00415A0B"/>
    <w:rsid w:val="0041663E"/>
    <w:rsid w:val="00416684"/>
    <w:rsid w:val="00416F9F"/>
    <w:rsid w:val="00417588"/>
    <w:rsid w:val="00417BE0"/>
    <w:rsid w:val="00417EE9"/>
    <w:rsid w:val="00420313"/>
    <w:rsid w:val="004206DB"/>
    <w:rsid w:val="00420CBC"/>
    <w:rsid w:val="0042104A"/>
    <w:rsid w:val="00421A1A"/>
    <w:rsid w:val="00421A5A"/>
    <w:rsid w:val="00421BF7"/>
    <w:rsid w:val="00421DA1"/>
    <w:rsid w:val="00421E3B"/>
    <w:rsid w:val="00422053"/>
    <w:rsid w:val="004220DA"/>
    <w:rsid w:val="004221D6"/>
    <w:rsid w:val="00422509"/>
    <w:rsid w:val="004225F9"/>
    <w:rsid w:val="00422C80"/>
    <w:rsid w:val="00422F16"/>
    <w:rsid w:val="004231C7"/>
    <w:rsid w:val="00423251"/>
    <w:rsid w:val="0042344F"/>
    <w:rsid w:val="00423715"/>
    <w:rsid w:val="00423813"/>
    <w:rsid w:val="00423ACE"/>
    <w:rsid w:val="00423CBF"/>
    <w:rsid w:val="00423DEF"/>
    <w:rsid w:val="00424028"/>
    <w:rsid w:val="00424168"/>
    <w:rsid w:val="004243E7"/>
    <w:rsid w:val="004247AA"/>
    <w:rsid w:val="00424931"/>
    <w:rsid w:val="00424F66"/>
    <w:rsid w:val="00425381"/>
    <w:rsid w:val="0042594C"/>
    <w:rsid w:val="00425B24"/>
    <w:rsid w:val="00425C7C"/>
    <w:rsid w:val="00425E29"/>
    <w:rsid w:val="00425EE4"/>
    <w:rsid w:val="00425F8D"/>
    <w:rsid w:val="0042605A"/>
    <w:rsid w:val="00426142"/>
    <w:rsid w:val="0042688C"/>
    <w:rsid w:val="00426916"/>
    <w:rsid w:val="00426FFB"/>
    <w:rsid w:val="00427358"/>
    <w:rsid w:val="004275FB"/>
    <w:rsid w:val="00427DA4"/>
    <w:rsid w:val="00430B0E"/>
    <w:rsid w:val="00430B87"/>
    <w:rsid w:val="00431736"/>
    <w:rsid w:val="00431B45"/>
    <w:rsid w:val="00431BC1"/>
    <w:rsid w:val="00431CE5"/>
    <w:rsid w:val="00431F20"/>
    <w:rsid w:val="0043203B"/>
    <w:rsid w:val="0043220C"/>
    <w:rsid w:val="00432293"/>
    <w:rsid w:val="0043309B"/>
    <w:rsid w:val="0043385B"/>
    <w:rsid w:val="00433B4E"/>
    <w:rsid w:val="00433E76"/>
    <w:rsid w:val="0043480D"/>
    <w:rsid w:val="00435324"/>
    <w:rsid w:val="004353B9"/>
    <w:rsid w:val="0043590A"/>
    <w:rsid w:val="004361A6"/>
    <w:rsid w:val="0043691A"/>
    <w:rsid w:val="00436C2C"/>
    <w:rsid w:val="00436D94"/>
    <w:rsid w:val="00436E53"/>
    <w:rsid w:val="004374AB"/>
    <w:rsid w:val="00437656"/>
    <w:rsid w:val="004376E0"/>
    <w:rsid w:val="00437815"/>
    <w:rsid w:val="00440799"/>
    <w:rsid w:val="0044087F"/>
    <w:rsid w:val="00440EDF"/>
    <w:rsid w:val="00441C8F"/>
    <w:rsid w:val="004421CA"/>
    <w:rsid w:val="004422E4"/>
    <w:rsid w:val="00442722"/>
    <w:rsid w:val="00442A0F"/>
    <w:rsid w:val="00443113"/>
    <w:rsid w:val="0044314F"/>
    <w:rsid w:val="00443917"/>
    <w:rsid w:val="00443935"/>
    <w:rsid w:val="00443A2B"/>
    <w:rsid w:val="00444414"/>
    <w:rsid w:val="00444526"/>
    <w:rsid w:val="004445A5"/>
    <w:rsid w:val="00444AE2"/>
    <w:rsid w:val="0044530A"/>
    <w:rsid w:val="00445356"/>
    <w:rsid w:val="00445D3A"/>
    <w:rsid w:val="00445F76"/>
    <w:rsid w:val="0044696B"/>
    <w:rsid w:val="00447BE3"/>
    <w:rsid w:val="00447C98"/>
    <w:rsid w:val="00447E24"/>
    <w:rsid w:val="00450438"/>
    <w:rsid w:val="004505C7"/>
    <w:rsid w:val="004509F2"/>
    <w:rsid w:val="00450AB6"/>
    <w:rsid w:val="00451CF1"/>
    <w:rsid w:val="0045278F"/>
    <w:rsid w:val="00452B79"/>
    <w:rsid w:val="00452C07"/>
    <w:rsid w:val="00453598"/>
    <w:rsid w:val="00453F42"/>
    <w:rsid w:val="00454246"/>
    <w:rsid w:val="0045439F"/>
    <w:rsid w:val="004543F1"/>
    <w:rsid w:val="004546C0"/>
    <w:rsid w:val="00454809"/>
    <w:rsid w:val="00454E30"/>
    <w:rsid w:val="00454FCC"/>
    <w:rsid w:val="0045522A"/>
    <w:rsid w:val="00455269"/>
    <w:rsid w:val="004554B3"/>
    <w:rsid w:val="00456245"/>
    <w:rsid w:val="0045682A"/>
    <w:rsid w:val="0045689C"/>
    <w:rsid w:val="00456972"/>
    <w:rsid w:val="00456A6F"/>
    <w:rsid w:val="00456EC3"/>
    <w:rsid w:val="00457608"/>
    <w:rsid w:val="00457844"/>
    <w:rsid w:val="00457ACF"/>
    <w:rsid w:val="00457E84"/>
    <w:rsid w:val="00460CEF"/>
    <w:rsid w:val="00460EDA"/>
    <w:rsid w:val="00461472"/>
    <w:rsid w:val="004617D6"/>
    <w:rsid w:val="00461BE9"/>
    <w:rsid w:val="00461FEC"/>
    <w:rsid w:val="004628BD"/>
    <w:rsid w:val="00462AB1"/>
    <w:rsid w:val="00463504"/>
    <w:rsid w:val="00463C8F"/>
    <w:rsid w:val="00464168"/>
    <w:rsid w:val="00464769"/>
    <w:rsid w:val="00464999"/>
    <w:rsid w:val="00464FB0"/>
    <w:rsid w:val="00465096"/>
    <w:rsid w:val="00465138"/>
    <w:rsid w:val="00466187"/>
    <w:rsid w:val="0046632B"/>
    <w:rsid w:val="004665D4"/>
    <w:rsid w:val="00467046"/>
    <w:rsid w:val="0046708A"/>
    <w:rsid w:val="00467100"/>
    <w:rsid w:val="00467101"/>
    <w:rsid w:val="00467867"/>
    <w:rsid w:val="004708EC"/>
    <w:rsid w:val="00470ECC"/>
    <w:rsid w:val="00470FF2"/>
    <w:rsid w:val="004717BF"/>
    <w:rsid w:val="00471B11"/>
    <w:rsid w:val="0047383F"/>
    <w:rsid w:val="00473FE6"/>
    <w:rsid w:val="0047573E"/>
    <w:rsid w:val="0047578B"/>
    <w:rsid w:val="00475ABF"/>
    <w:rsid w:val="00475AC0"/>
    <w:rsid w:val="00475AF3"/>
    <w:rsid w:val="00476BAF"/>
    <w:rsid w:val="00476D1D"/>
    <w:rsid w:val="00476E84"/>
    <w:rsid w:val="00476EF1"/>
    <w:rsid w:val="00477236"/>
    <w:rsid w:val="00477767"/>
    <w:rsid w:val="0047781D"/>
    <w:rsid w:val="004778BE"/>
    <w:rsid w:val="00477CC4"/>
    <w:rsid w:val="00480728"/>
    <w:rsid w:val="00480AD4"/>
    <w:rsid w:val="0048151A"/>
    <w:rsid w:val="004816B0"/>
    <w:rsid w:val="00481E4A"/>
    <w:rsid w:val="00481EA8"/>
    <w:rsid w:val="0048218F"/>
    <w:rsid w:val="004822DA"/>
    <w:rsid w:val="00482B70"/>
    <w:rsid w:val="004830CB"/>
    <w:rsid w:val="004833A9"/>
    <w:rsid w:val="00483B37"/>
    <w:rsid w:val="00483C99"/>
    <w:rsid w:val="00483F68"/>
    <w:rsid w:val="004841D9"/>
    <w:rsid w:val="00484678"/>
    <w:rsid w:val="00484824"/>
    <w:rsid w:val="004848BD"/>
    <w:rsid w:val="00484BD0"/>
    <w:rsid w:val="00485CE0"/>
    <w:rsid w:val="00485CF1"/>
    <w:rsid w:val="00485D45"/>
    <w:rsid w:val="00485FD7"/>
    <w:rsid w:val="00486277"/>
    <w:rsid w:val="004862E3"/>
    <w:rsid w:val="00486592"/>
    <w:rsid w:val="00487147"/>
    <w:rsid w:val="00487332"/>
    <w:rsid w:val="0049008F"/>
    <w:rsid w:val="0049030B"/>
    <w:rsid w:val="0049034E"/>
    <w:rsid w:val="00490630"/>
    <w:rsid w:val="00490BF9"/>
    <w:rsid w:val="00491678"/>
    <w:rsid w:val="004923BD"/>
    <w:rsid w:val="004927B9"/>
    <w:rsid w:val="00493344"/>
    <w:rsid w:val="004942A7"/>
    <w:rsid w:val="004946DB"/>
    <w:rsid w:val="00494A3F"/>
    <w:rsid w:val="00494E1D"/>
    <w:rsid w:val="00495207"/>
    <w:rsid w:val="004952D4"/>
    <w:rsid w:val="0049564C"/>
    <w:rsid w:val="004957E5"/>
    <w:rsid w:val="00495A6B"/>
    <w:rsid w:val="00495CAB"/>
    <w:rsid w:val="00495DF8"/>
    <w:rsid w:val="00495F97"/>
    <w:rsid w:val="00496718"/>
    <w:rsid w:val="0049696E"/>
    <w:rsid w:val="00496A89"/>
    <w:rsid w:val="00496B05"/>
    <w:rsid w:val="00496B07"/>
    <w:rsid w:val="0049724C"/>
    <w:rsid w:val="00497269"/>
    <w:rsid w:val="00497305"/>
    <w:rsid w:val="0049745B"/>
    <w:rsid w:val="0049746F"/>
    <w:rsid w:val="00497707"/>
    <w:rsid w:val="004978DD"/>
    <w:rsid w:val="0049794C"/>
    <w:rsid w:val="00497978"/>
    <w:rsid w:val="004A0393"/>
    <w:rsid w:val="004A05BD"/>
    <w:rsid w:val="004A0F2A"/>
    <w:rsid w:val="004A141E"/>
    <w:rsid w:val="004A161C"/>
    <w:rsid w:val="004A1D7E"/>
    <w:rsid w:val="004A1F70"/>
    <w:rsid w:val="004A2416"/>
    <w:rsid w:val="004A24DF"/>
    <w:rsid w:val="004A2A8D"/>
    <w:rsid w:val="004A2D00"/>
    <w:rsid w:val="004A3676"/>
    <w:rsid w:val="004A36D9"/>
    <w:rsid w:val="004A36FE"/>
    <w:rsid w:val="004A448A"/>
    <w:rsid w:val="004A46DF"/>
    <w:rsid w:val="004A48CC"/>
    <w:rsid w:val="004A59DD"/>
    <w:rsid w:val="004A5B79"/>
    <w:rsid w:val="004A6811"/>
    <w:rsid w:val="004A6CD6"/>
    <w:rsid w:val="004A7105"/>
    <w:rsid w:val="004A724A"/>
    <w:rsid w:val="004A7439"/>
    <w:rsid w:val="004A7A8E"/>
    <w:rsid w:val="004A7F61"/>
    <w:rsid w:val="004B00F2"/>
    <w:rsid w:val="004B03EF"/>
    <w:rsid w:val="004B111A"/>
    <w:rsid w:val="004B1712"/>
    <w:rsid w:val="004B1B1D"/>
    <w:rsid w:val="004B20A5"/>
    <w:rsid w:val="004B21D0"/>
    <w:rsid w:val="004B27DD"/>
    <w:rsid w:val="004B2C3A"/>
    <w:rsid w:val="004B2D1D"/>
    <w:rsid w:val="004B32BF"/>
    <w:rsid w:val="004B4166"/>
    <w:rsid w:val="004B4388"/>
    <w:rsid w:val="004B46B9"/>
    <w:rsid w:val="004B4771"/>
    <w:rsid w:val="004B48D4"/>
    <w:rsid w:val="004B4DA3"/>
    <w:rsid w:val="004B5253"/>
    <w:rsid w:val="004B55E3"/>
    <w:rsid w:val="004B56B0"/>
    <w:rsid w:val="004B6086"/>
    <w:rsid w:val="004B6FCB"/>
    <w:rsid w:val="004B7155"/>
    <w:rsid w:val="004B77A1"/>
    <w:rsid w:val="004B7EB4"/>
    <w:rsid w:val="004B7FC3"/>
    <w:rsid w:val="004C021E"/>
    <w:rsid w:val="004C05D0"/>
    <w:rsid w:val="004C0A4E"/>
    <w:rsid w:val="004C1230"/>
    <w:rsid w:val="004C177E"/>
    <w:rsid w:val="004C1855"/>
    <w:rsid w:val="004C1B3A"/>
    <w:rsid w:val="004C1BDA"/>
    <w:rsid w:val="004C25CB"/>
    <w:rsid w:val="004C2CEF"/>
    <w:rsid w:val="004C2FB3"/>
    <w:rsid w:val="004C32EA"/>
    <w:rsid w:val="004C34D2"/>
    <w:rsid w:val="004C39D0"/>
    <w:rsid w:val="004C3CDC"/>
    <w:rsid w:val="004C4ADF"/>
    <w:rsid w:val="004C53BB"/>
    <w:rsid w:val="004C58D6"/>
    <w:rsid w:val="004C5C11"/>
    <w:rsid w:val="004C5FE5"/>
    <w:rsid w:val="004C658D"/>
    <w:rsid w:val="004C6842"/>
    <w:rsid w:val="004C6D8E"/>
    <w:rsid w:val="004C7613"/>
    <w:rsid w:val="004C78DC"/>
    <w:rsid w:val="004C7B4C"/>
    <w:rsid w:val="004C7B6D"/>
    <w:rsid w:val="004D04DA"/>
    <w:rsid w:val="004D146E"/>
    <w:rsid w:val="004D1563"/>
    <w:rsid w:val="004D188C"/>
    <w:rsid w:val="004D22D2"/>
    <w:rsid w:val="004D2357"/>
    <w:rsid w:val="004D240C"/>
    <w:rsid w:val="004D2A9A"/>
    <w:rsid w:val="004D37BE"/>
    <w:rsid w:val="004D3D54"/>
    <w:rsid w:val="004D3F6B"/>
    <w:rsid w:val="004D418F"/>
    <w:rsid w:val="004D4498"/>
    <w:rsid w:val="004D47F6"/>
    <w:rsid w:val="004D51B4"/>
    <w:rsid w:val="004D556A"/>
    <w:rsid w:val="004D65A8"/>
    <w:rsid w:val="004D681D"/>
    <w:rsid w:val="004D6FC3"/>
    <w:rsid w:val="004D71D5"/>
    <w:rsid w:val="004D7729"/>
    <w:rsid w:val="004D79F3"/>
    <w:rsid w:val="004D7A23"/>
    <w:rsid w:val="004D7C5D"/>
    <w:rsid w:val="004D7F7D"/>
    <w:rsid w:val="004E060E"/>
    <w:rsid w:val="004E0FE5"/>
    <w:rsid w:val="004E10A9"/>
    <w:rsid w:val="004E18E1"/>
    <w:rsid w:val="004E1975"/>
    <w:rsid w:val="004E1A28"/>
    <w:rsid w:val="004E1F2D"/>
    <w:rsid w:val="004E2055"/>
    <w:rsid w:val="004E2324"/>
    <w:rsid w:val="004E232A"/>
    <w:rsid w:val="004E2A66"/>
    <w:rsid w:val="004E2D0C"/>
    <w:rsid w:val="004E3664"/>
    <w:rsid w:val="004E3A84"/>
    <w:rsid w:val="004E3D84"/>
    <w:rsid w:val="004E4977"/>
    <w:rsid w:val="004E4DDD"/>
    <w:rsid w:val="004E4FC0"/>
    <w:rsid w:val="004E523E"/>
    <w:rsid w:val="004E583C"/>
    <w:rsid w:val="004E58CF"/>
    <w:rsid w:val="004E6159"/>
    <w:rsid w:val="004E61F7"/>
    <w:rsid w:val="004E6523"/>
    <w:rsid w:val="004E67CD"/>
    <w:rsid w:val="004E71D3"/>
    <w:rsid w:val="004E748B"/>
    <w:rsid w:val="004E74D1"/>
    <w:rsid w:val="004E774F"/>
    <w:rsid w:val="004E7ABB"/>
    <w:rsid w:val="004E7D4D"/>
    <w:rsid w:val="004E7F13"/>
    <w:rsid w:val="004F09B0"/>
    <w:rsid w:val="004F0E33"/>
    <w:rsid w:val="004F1292"/>
    <w:rsid w:val="004F1372"/>
    <w:rsid w:val="004F1486"/>
    <w:rsid w:val="004F14E1"/>
    <w:rsid w:val="004F1768"/>
    <w:rsid w:val="004F194E"/>
    <w:rsid w:val="004F1B50"/>
    <w:rsid w:val="004F1CFA"/>
    <w:rsid w:val="004F20FA"/>
    <w:rsid w:val="004F2805"/>
    <w:rsid w:val="004F2D37"/>
    <w:rsid w:val="004F2D57"/>
    <w:rsid w:val="004F2E17"/>
    <w:rsid w:val="004F2FC1"/>
    <w:rsid w:val="004F3956"/>
    <w:rsid w:val="004F4042"/>
    <w:rsid w:val="004F405E"/>
    <w:rsid w:val="004F417C"/>
    <w:rsid w:val="004F4FB2"/>
    <w:rsid w:val="004F5418"/>
    <w:rsid w:val="004F5CD4"/>
    <w:rsid w:val="004F60B4"/>
    <w:rsid w:val="004F6260"/>
    <w:rsid w:val="004F642C"/>
    <w:rsid w:val="004F6F7A"/>
    <w:rsid w:val="004F7370"/>
    <w:rsid w:val="004F77B0"/>
    <w:rsid w:val="004F7847"/>
    <w:rsid w:val="004F7D1C"/>
    <w:rsid w:val="0050021E"/>
    <w:rsid w:val="00500331"/>
    <w:rsid w:val="00500C76"/>
    <w:rsid w:val="00500F58"/>
    <w:rsid w:val="005011E4"/>
    <w:rsid w:val="00501E0E"/>
    <w:rsid w:val="00502041"/>
    <w:rsid w:val="00502265"/>
    <w:rsid w:val="005029B2"/>
    <w:rsid w:val="00502B3E"/>
    <w:rsid w:val="00502C0F"/>
    <w:rsid w:val="00502D5B"/>
    <w:rsid w:val="005030A4"/>
    <w:rsid w:val="005035D3"/>
    <w:rsid w:val="00503ADC"/>
    <w:rsid w:val="00503F6B"/>
    <w:rsid w:val="00504D9F"/>
    <w:rsid w:val="00504FCE"/>
    <w:rsid w:val="00505926"/>
    <w:rsid w:val="0050625B"/>
    <w:rsid w:val="0050630C"/>
    <w:rsid w:val="00506EDC"/>
    <w:rsid w:val="00507362"/>
    <w:rsid w:val="005078B0"/>
    <w:rsid w:val="00507B4B"/>
    <w:rsid w:val="005101F2"/>
    <w:rsid w:val="00510387"/>
    <w:rsid w:val="00510764"/>
    <w:rsid w:val="0051077E"/>
    <w:rsid w:val="00510B41"/>
    <w:rsid w:val="005111DF"/>
    <w:rsid w:val="00511C82"/>
    <w:rsid w:val="00511F81"/>
    <w:rsid w:val="00512070"/>
    <w:rsid w:val="00512CB0"/>
    <w:rsid w:val="00512CE2"/>
    <w:rsid w:val="00512E09"/>
    <w:rsid w:val="00512E43"/>
    <w:rsid w:val="00512F8D"/>
    <w:rsid w:val="00513132"/>
    <w:rsid w:val="005131A6"/>
    <w:rsid w:val="005144B4"/>
    <w:rsid w:val="00514BFF"/>
    <w:rsid w:val="00514DBA"/>
    <w:rsid w:val="00515176"/>
    <w:rsid w:val="00515449"/>
    <w:rsid w:val="005163DE"/>
    <w:rsid w:val="005163EF"/>
    <w:rsid w:val="00516818"/>
    <w:rsid w:val="00516B6C"/>
    <w:rsid w:val="00516EBE"/>
    <w:rsid w:val="00517313"/>
    <w:rsid w:val="00517A25"/>
    <w:rsid w:val="00517BA8"/>
    <w:rsid w:val="00517BE6"/>
    <w:rsid w:val="00517ED7"/>
    <w:rsid w:val="005200CF"/>
    <w:rsid w:val="00520877"/>
    <w:rsid w:val="00520C5B"/>
    <w:rsid w:val="005213F8"/>
    <w:rsid w:val="00521EE2"/>
    <w:rsid w:val="00522057"/>
    <w:rsid w:val="00522129"/>
    <w:rsid w:val="0052229E"/>
    <w:rsid w:val="00522765"/>
    <w:rsid w:val="00522863"/>
    <w:rsid w:val="00522985"/>
    <w:rsid w:val="00522C1C"/>
    <w:rsid w:val="00523554"/>
    <w:rsid w:val="00523AB1"/>
    <w:rsid w:val="00523ABC"/>
    <w:rsid w:val="00523C63"/>
    <w:rsid w:val="00523D39"/>
    <w:rsid w:val="0052431E"/>
    <w:rsid w:val="00524638"/>
    <w:rsid w:val="00524A62"/>
    <w:rsid w:val="00524AF4"/>
    <w:rsid w:val="005251C7"/>
    <w:rsid w:val="00525695"/>
    <w:rsid w:val="00525AFA"/>
    <w:rsid w:val="00525E69"/>
    <w:rsid w:val="0052607C"/>
    <w:rsid w:val="00526704"/>
    <w:rsid w:val="00526F52"/>
    <w:rsid w:val="00527049"/>
    <w:rsid w:val="00527667"/>
    <w:rsid w:val="005276E5"/>
    <w:rsid w:val="00527FCA"/>
    <w:rsid w:val="00530836"/>
    <w:rsid w:val="00530A96"/>
    <w:rsid w:val="00530F36"/>
    <w:rsid w:val="00531E7E"/>
    <w:rsid w:val="005323E3"/>
    <w:rsid w:val="005328A6"/>
    <w:rsid w:val="00532DB6"/>
    <w:rsid w:val="00533F98"/>
    <w:rsid w:val="00534982"/>
    <w:rsid w:val="005349F1"/>
    <w:rsid w:val="00535030"/>
    <w:rsid w:val="005355DC"/>
    <w:rsid w:val="005362CD"/>
    <w:rsid w:val="0053642C"/>
    <w:rsid w:val="00536CF3"/>
    <w:rsid w:val="00536D30"/>
    <w:rsid w:val="0053706C"/>
    <w:rsid w:val="0053710C"/>
    <w:rsid w:val="005376B1"/>
    <w:rsid w:val="00537E7A"/>
    <w:rsid w:val="005401FC"/>
    <w:rsid w:val="00540322"/>
    <w:rsid w:val="005404F9"/>
    <w:rsid w:val="00540E17"/>
    <w:rsid w:val="0054132F"/>
    <w:rsid w:val="00541716"/>
    <w:rsid w:val="005418F7"/>
    <w:rsid w:val="00541FA9"/>
    <w:rsid w:val="00543166"/>
    <w:rsid w:val="005435C9"/>
    <w:rsid w:val="00543BA8"/>
    <w:rsid w:val="00543FB9"/>
    <w:rsid w:val="00544376"/>
    <w:rsid w:val="00544F90"/>
    <w:rsid w:val="00545031"/>
    <w:rsid w:val="00545453"/>
    <w:rsid w:val="00545548"/>
    <w:rsid w:val="00545672"/>
    <w:rsid w:val="0054586E"/>
    <w:rsid w:val="00545932"/>
    <w:rsid w:val="00545F14"/>
    <w:rsid w:val="00545FE1"/>
    <w:rsid w:val="00545FE9"/>
    <w:rsid w:val="00546788"/>
    <w:rsid w:val="005468F7"/>
    <w:rsid w:val="00546B0E"/>
    <w:rsid w:val="0054759F"/>
    <w:rsid w:val="00547F4D"/>
    <w:rsid w:val="0055018D"/>
    <w:rsid w:val="005505D9"/>
    <w:rsid w:val="00550899"/>
    <w:rsid w:val="00550BD4"/>
    <w:rsid w:val="00550E88"/>
    <w:rsid w:val="00552074"/>
    <w:rsid w:val="00552166"/>
    <w:rsid w:val="005522BF"/>
    <w:rsid w:val="00552765"/>
    <w:rsid w:val="0055292A"/>
    <w:rsid w:val="00552982"/>
    <w:rsid w:val="00553017"/>
    <w:rsid w:val="005531A8"/>
    <w:rsid w:val="005532A8"/>
    <w:rsid w:val="005534F5"/>
    <w:rsid w:val="00553618"/>
    <w:rsid w:val="005536B3"/>
    <w:rsid w:val="005536D7"/>
    <w:rsid w:val="00553CF0"/>
    <w:rsid w:val="00554FA7"/>
    <w:rsid w:val="005557C9"/>
    <w:rsid w:val="00556040"/>
    <w:rsid w:val="00556811"/>
    <w:rsid w:val="005572A2"/>
    <w:rsid w:val="005576C9"/>
    <w:rsid w:val="00557BB4"/>
    <w:rsid w:val="005603DC"/>
    <w:rsid w:val="00560499"/>
    <w:rsid w:val="00560596"/>
    <w:rsid w:val="005605EB"/>
    <w:rsid w:val="005613B9"/>
    <w:rsid w:val="005615F7"/>
    <w:rsid w:val="00561A69"/>
    <w:rsid w:val="00561AF7"/>
    <w:rsid w:val="005620F1"/>
    <w:rsid w:val="005621FE"/>
    <w:rsid w:val="005625A7"/>
    <w:rsid w:val="005625E1"/>
    <w:rsid w:val="0056270D"/>
    <w:rsid w:val="00562C08"/>
    <w:rsid w:val="00562C4C"/>
    <w:rsid w:val="0056308E"/>
    <w:rsid w:val="00563559"/>
    <w:rsid w:val="00563735"/>
    <w:rsid w:val="00563A3E"/>
    <w:rsid w:val="00563DEC"/>
    <w:rsid w:val="00563E79"/>
    <w:rsid w:val="005648B3"/>
    <w:rsid w:val="00564F9E"/>
    <w:rsid w:val="005668A0"/>
    <w:rsid w:val="005668E1"/>
    <w:rsid w:val="00567437"/>
    <w:rsid w:val="005676B9"/>
    <w:rsid w:val="00567D14"/>
    <w:rsid w:val="00567D55"/>
    <w:rsid w:val="00570AD3"/>
    <w:rsid w:val="00570CFC"/>
    <w:rsid w:val="00570DB0"/>
    <w:rsid w:val="00571041"/>
    <w:rsid w:val="0057118E"/>
    <w:rsid w:val="005711EF"/>
    <w:rsid w:val="0057127E"/>
    <w:rsid w:val="00571849"/>
    <w:rsid w:val="00571867"/>
    <w:rsid w:val="00571AEC"/>
    <w:rsid w:val="00571F47"/>
    <w:rsid w:val="00572010"/>
    <w:rsid w:val="005724DD"/>
    <w:rsid w:val="00572501"/>
    <w:rsid w:val="00572521"/>
    <w:rsid w:val="00572C70"/>
    <w:rsid w:val="00572CE9"/>
    <w:rsid w:val="00572D38"/>
    <w:rsid w:val="00573042"/>
    <w:rsid w:val="005737CC"/>
    <w:rsid w:val="00573C2E"/>
    <w:rsid w:val="005740A5"/>
    <w:rsid w:val="0057433C"/>
    <w:rsid w:val="00574368"/>
    <w:rsid w:val="00575050"/>
    <w:rsid w:val="005750CA"/>
    <w:rsid w:val="0057558E"/>
    <w:rsid w:val="0057576D"/>
    <w:rsid w:val="00575930"/>
    <w:rsid w:val="00575AA6"/>
    <w:rsid w:val="00575B91"/>
    <w:rsid w:val="00575C72"/>
    <w:rsid w:val="005764F3"/>
    <w:rsid w:val="0057695B"/>
    <w:rsid w:val="005769D0"/>
    <w:rsid w:val="00576C91"/>
    <w:rsid w:val="00577360"/>
    <w:rsid w:val="00580192"/>
    <w:rsid w:val="0058020F"/>
    <w:rsid w:val="005802B3"/>
    <w:rsid w:val="00580818"/>
    <w:rsid w:val="00580982"/>
    <w:rsid w:val="00580C69"/>
    <w:rsid w:val="00581488"/>
    <w:rsid w:val="005818A5"/>
    <w:rsid w:val="00581913"/>
    <w:rsid w:val="00581938"/>
    <w:rsid w:val="00581ADE"/>
    <w:rsid w:val="00581AFB"/>
    <w:rsid w:val="005821B0"/>
    <w:rsid w:val="005821F0"/>
    <w:rsid w:val="00582917"/>
    <w:rsid w:val="00582CAE"/>
    <w:rsid w:val="005834F6"/>
    <w:rsid w:val="00583787"/>
    <w:rsid w:val="005837B5"/>
    <w:rsid w:val="005839D9"/>
    <w:rsid w:val="00583D1E"/>
    <w:rsid w:val="00583DBF"/>
    <w:rsid w:val="00584E32"/>
    <w:rsid w:val="00584EC1"/>
    <w:rsid w:val="005856E9"/>
    <w:rsid w:val="00585C8B"/>
    <w:rsid w:val="00585C9C"/>
    <w:rsid w:val="0058627A"/>
    <w:rsid w:val="00586E94"/>
    <w:rsid w:val="005879F5"/>
    <w:rsid w:val="00587E40"/>
    <w:rsid w:val="00587F74"/>
    <w:rsid w:val="00590294"/>
    <w:rsid w:val="005908D9"/>
    <w:rsid w:val="00590DD8"/>
    <w:rsid w:val="00591BA3"/>
    <w:rsid w:val="00591E27"/>
    <w:rsid w:val="0059220F"/>
    <w:rsid w:val="0059239C"/>
    <w:rsid w:val="00592545"/>
    <w:rsid w:val="00593307"/>
    <w:rsid w:val="00593933"/>
    <w:rsid w:val="005942A8"/>
    <w:rsid w:val="00594477"/>
    <w:rsid w:val="00594B9A"/>
    <w:rsid w:val="005950F4"/>
    <w:rsid w:val="005950FF"/>
    <w:rsid w:val="005951D8"/>
    <w:rsid w:val="0059560A"/>
    <w:rsid w:val="00595790"/>
    <w:rsid w:val="00595B87"/>
    <w:rsid w:val="00595BE1"/>
    <w:rsid w:val="00595EA2"/>
    <w:rsid w:val="00595EB8"/>
    <w:rsid w:val="00596A7D"/>
    <w:rsid w:val="00597024"/>
    <w:rsid w:val="00597285"/>
    <w:rsid w:val="00597363"/>
    <w:rsid w:val="00597682"/>
    <w:rsid w:val="00597A5C"/>
    <w:rsid w:val="00597C51"/>
    <w:rsid w:val="005A002C"/>
    <w:rsid w:val="005A086A"/>
    <w:rsid w:val="005A0C0E"/>
    <w:rsid w:val="005A0DCA"/>
    <w:rsid w:val="005A0E0E"/>
    <w:rsid w:val="005A1431"/>
    <w:rsid w:val="005A1D29"/>
    <w:rsid w:val="005A22E8"/>
    <w:rsid w:val="005A2AC2"/>
    <w:rsid w:val="005A2E9C"/>
    <w:rsid w:val="005A3186"/>
    <w:rsid w:val="005A3728"/>
    <w:rsid w:val="005A37FE"/>
    <w:rsid w:val="005A386D"/>
    <w:rsid w:val="005A3BBC"/>
    <w:rsid w:val="005A3E1B"/>
    <w:rsid w:val="005A3FF0"/>
    <w:rsid w:val="005A49F4"/>
    <w:rsid w:val="005A4ADC"/>
    <w:rsid w:val="005A4B0B"/>
    <w:rsid w:val="005A4D33"/>
    <w:rsid w:val="005A5013"/>
    <w:rsid w:val="005A6320"/>
    <w:rsid w:val="005A64F7"/>
    <w:rsid w:val="005A6787"/>
    <w:rsid w:val="005A6884"/>
    <w:rsid w:val="005A6BCF"/>
    <w:rsid w:val="005A6E60"/>
    <w:rsid w:val="005A6F4F"/>
    <w:rsid w:val="005A6F56"/>
    <w:rsid w:val="005A7277"/>
    <w:rsid w:val="005A72BC"/>
    <w:rsid w:val="005A7611"/>
    <w:rsid w:val="005A77D8"/>
    <w:rsid w:val="005A7C6F"/>
    <w:rsid w:val="005B027D"/>
    <w:rsid w:val="005B08E6"/>
    <w:rsid w:val="005B09C9"/>
    <w:rsid w:val="005B0DEB"/>
    <w:rsid w:val="005B10B4"/>
    <w:rsid w:val="005B117D"/>
    <w:rsid w:val="005B175D"/>
    <w:rsid w:val="005B27A6"/>
    <w:rsid w:val="005B3F42"/>
    <w:rsid w:val="005B42B4"/>
    <w:rsid w:val="005B435E"/>
    <w:rsid w:val="005B4C37"/>
    <w:rsid w:val="005B5044"/>
    <w:rsid w:val="005B5062"/>
    <w:rsid w:val="005B52A5"/>
    <w:rsid w:val="005B590D"/>
    <w:rsid w:val="005B5A00"/>
    <w:rsid w:val="005B5AD0"/>
    <w:rsid w:val="005B5B99"/>
    <w:rsid w:val="005B6026"/>
    <w:rsid w:val="005B64C5"/>
    <w:rsid w:val="005B6DC1"/>
    <w:rsid w:val="005B6F96"/>
    <w:rsid w:val="005B71B5"/>
    <w:rsid w:val="005B7A4A"/>
    <w:rsid w:val="005B7AD1"/>
    <w:rsid w:val="005C00DB"/>
    <w:rsid w:val="005C0FC9"/>
    <w:rsid w:val="005C15E1"/>
    <w:rsid w:val="005C1931"/>
    <w:rsid w:val="005C2321"/>
    <w:rsid w:val="005C28FE"/>
    <w:rsid w:val="005C2D60"/>
    <w:rsid w:val="005C2D71"/>
    <w:rsid w:val="005C2E73"/>
    <w:rsid w:val="005C32DD"/>
    <w:rsid w:val="005C33CA"/>
    <w:rsid w:val="005C3527"/>
    <w:rsid w:val="005C35F1"/>
    <w:rsid w:val="005C3879"/>
    <w:rsid w:val="005C3E45"/>
    <w:rsid w:val="005C4692"/>
    <w:rsid w:val="005C46E5"/>
    <w:rsid w:val="005C576E"/>
    <w:rsid w:val="005C5C6B"/>
    <w:rsid w:val="005C5EFA"/>
    <w:rsid w:val="005C6646"/>
    <w:rsid w:val="005C67D8"/>
    <w:rsid w:val="005C68F0"/>
    <w:rsid w:val="005C746C"/>
    <w:rsid w:val="005C7566"/>
    <w:rsid w:val="005C793D"/>
    <w:rsid w:val="005C7E88"/>
    <w:rsid w:val="005D03CB"/>
    <w:rsid w:val="005D0827"/>
    <w:rsid w:val="005D0BB0"/>
    <w:rsid w:val="005D0BD4"/>
    <w:rsid w:val="005D0FDA"/>
    <w:rsid w:val="005D12BA"/>
    <w:rsid w:val="005D15D4"/>
    <w:rsid w:val="005D1D43"/>
    <w:rsid w:val="005D2006"/>
    <w:rsid w:val="005D21CF"/>
    <w:rsid w:val="005D225D"/>
    <w:rsid w:val="005D2354"/>
    <w:rsid w:val="005D2391"/>
    <w:rsid w:val="005D2F25"/>
    <w:rsid w:val="005D3156"/>
    <w:rsid w:val="005D31EC"/>
    <w:rsid w:val="005D377C"/>
    <w:rsid w:val="005D3931"/>
    <w:rsid w:val="005D45AA"/>
    <w:rsid w:val="005D4756"/>
    <w:rsid w:val="005D50D7"/>
    <w:rsid w:val="005D510D"/>
    <w:rsid w:val="005D545E"/>
    <w:rsid w:val="005D55C0"/>
    <w:rsid w:val="005D56EF"/>
    <w:rsid w:val="005D6108"/>
    <w:rsid w:val="005D6681"/>
    <w:rsid w:val="005D6CF7"/>
    <w:rsid w:val="005D6FFF"/>
    <w:rsid w:val="005D71E2"/>
    <w:rsid w:val="005D7CEE"/>
    <w:rsid w:val="005E05C9"/>
    <w:rsid w:val="005E0797"/>
    <w:rsid w:val="005E09C3"/>
    <w:rsid w:val="005E117C"/>
    <w:rsid w:val="005E199A"/>
    <w:rsid w:val="005E1A0A"/>
    <w:rsid w:val="005E2096"/>
    <w:rsid w:val="005E26D1"/>
    <w:rsid w:val="005E274C"/>
    <w:rsid w:val="005E2AFF"/>
    <w:rsid w:val="005E2CD7"/>
    <w:rsid w:val="005E38C3"/>
    <w:rsid w:val="005E415F"/>
    <w:rsid w:val="005E44E3"/>
    <w:rsid w:val="005E50C8"/>
    <w:rsid w:val="005E5130"/>
    <w:rsid w:val="005E5D7F"/>
    <w:rsid w:val="005E5FB0"/>
    <w:rsid w:val="005E6625"/>
    <w:rsid w:val="005E69BB"/>
    <w:rsid w:val="005E6AF0"/>
    <w:rsid w:val="005E713B"/>
    <w:rsid w:val="005E732F"/>
    <w:rsid w:val="005F03AF"/>
    <w:rsid w:val="005F06FA"/>
    <w:rsid w:val="005F08B0"/>
    <w:rsid w:val="005F1434"/>
    <w:rsid w:val="005F148D"/>
    <w:rsid w:val="005F1AED"/>
    <w:rsid w:val="005F1D4D"/>
    <w:rsid w:val="005F1F0B"/>
    <w:rsid w:val="005F2142"/>
    <w:rsid w:val="005F21FB"/>
    <w:rsid w:val="005F22A5"/>
    <w:rsid w:val="005F2580"/>
    <w:rsid w:val="005F3162"/>
    <w:rsid w:val="005F37C3"/>
    <w:rsid w:val="005F4102"/>
    <w:rsid w:val="005F4C80"/>
    <w:rsid w:val="005F5013"/>
    <w:rsid w:val="005F5103"/>
    <w:rsid w:val="005F57CD"/>
    <w:rsid w:val="005F5D62"/>
    <w:rsid w:val="005F66D6"/>
    <w:rsid w:val="005F7470"/>
    <w:rsid w:val="005F760E"/>
    <w:rsid w:val="006001AE"/>
    <w:rsid w:val="006006F4"/>
    <w:rsid w:val="0060091B"/>
    <w:rsid w:val="00600C8E"/>
    <w:rsid w:val="00600CC0"/>
    <w:rsid w:val="00600FE5"/>
    <w:rsid w:val="00600FF8"/>
    <w:rsid w:val="006012CA"/>
    <w:rsid w:val="0060142E"/>
    <w:rsid w:val="006019C9"/>
    <w:rsid w:val="006019F0"/>
    <w:rsid w:val="00601B3D"/>
    <w:rsid w:val="0060205E"/>
    <w:rsid w:val="006026FA"/>
    <w:rsid w:val="00602ED6"/>
    <w:rsid w:val="006032B7"/>
    <w:rsid w:val="006034C6"/>
    <w:rsid w:val="00603BD9"/>
    <w:rsid w:val="00603D85"/>
    <w:rsid w:val="006040A8"/>
    <w:rsid w:val="006043BD"/>
    <w:rsid w:val="0060450E"/>
    <w:rsid w:val="0060480B"/>
    <w:rsid w:val="00604D09"/>
    <w:rsid w:val="00604DE9"/>
    <w:rsid w:val="00605143"/>
    <w:rsid w:val="00605B87"/>
    <w:rsid w:val="00606324"/>
    <w:rsid w:val="0060677F"/>
    <w:rsid w:val="00606D40"/>
    <w:rsid w:val="00606F2B"/>
    <w:rsid w:val="006073E8"/>
    <w:rsid w:val="00607831"/>
    <w:rsid w:val="006100E7"/>
    <w:rsid w:val="00610318"/>
    <w:rsid w:val="00610569"/>
    <w:rsid w:val="00610816"/>
    <w:rsid w:val="00610A72"/>
    <w:rsid w:val="006114EF"/>
    <w:rsid w:val="006115B4"/>
    <w:rsid w:val="00611BC1"/>
    <w:rsid w:val="00611BD2"/>
    <w:rsid w:val="00611CD4"/>
    <w:rsid w:val="00612E15"/>
    <w:rsid w:val="0061355C"/>
    <w:rsid w:val="006138AD"/>
    <w:rsid w:val="00613DBC"/>
    <w:rsid w:val="00614103"/>
    <w:rsid w:val="0061480A"/>
    <w:rsid w:val="00614A2A"/>
    <w:rsid w:val="00614B02"/>
    <w:rsid w:val="00614C7F"/>
    <w:rsid w:val="006150BF"/>
    <w:rsid w:val="00615A07"/>
    <w:rsid w:val="0061686F"/>
    <w:rsid w:val="00616BF8"/>
    <w:rsid w:val="00616C67"/>
    <w:rsid w:val="0061718C"/>
    <w:rsid w:val="00617B2F"/>
    <w:rsid w:val="00617C7F"/>
    <w:rsid w:val="00617DC9"/>
    <w:rsid w:val="00620064"/>
    <w:rsid w:val="00620192"/>
    <w:rsid w:val="00620C75"/>
    <w:rsid w:val="00620D79"/>
    <w:rsid w:val="0062109A"/>
    <w:rsid w:val="006211E2"/>
    <w:rsid w:val="0062127B"/>
    <w:rsid w:val="00621A71"/>
    <w:rsid w:val="00621C91"/>
    <w:rsid w:val="00621ED4"/>
    <w:rsid w:val="00622066"/>
    <w:rsid w:val="00622132"/>
    <w:rsid w:val="00622474"/>
    <w:rsid w:val="0062295E"/>
    <w:rsid w:val="00622994"/>
    <w:rsid w:val="00624474"/>
    <w:rsid w:val="00624A0D"/>
    <w:rsid w:val="00624BD6"/>
    <w:rsid w:val="00624F1C"/>
    <w:rsid w:val="0062505D"/>
    <w:rsid w:val="006253C9"/>
    <w:rsid w:val="00625C00"/>
    <w:rsid w:val="00625E0D"/>
    <w:rsid w:val="006262D6"/>
    <w:rsid w:val="006265E6"/>
    <w:rsid w:val="00626F22"/>
    <w:rsid w:val="006271FF"/>
    <w:rsid w:val="00627CBE"/>
    <w:rsid w:val="0063003D"/>
    <w:rsid w:val="006302E2"/>
    <w:rsid w:val="006306CB"/>
    <w:rsid w:val="006317F9"/>
    <w:rsid w:val="00632037"/>
    <w:rsid w:val="00634002"/>
    <w:rsid w:val="006342CD"/>
    <w:rsid w:val="006343E6"/>
    <w:rsid w:val="00634F8F"/>
    <w:rsid w:val="00635148"/>
    <w:rsid w:val="006356F7"/>
    <w:rsid w:val="006358AC"/>
    <w:rsid w:val="00635A10"/>
    <w:rsid w:val="00636279"/>
    <w:rsid w:val="00636380"/>
    <w:rsid w:val="006365DF"/>
    <w:rsid w:val="006368E1"/>
    <w:rsid w:val="00636BC8"/>
    <w:rsid w:val="00636F39"/>
    <w:rsid w:val="00637156"/>
    <w:rsid w:val="0063729E"/>
    <w:rsid w:val="00637306"/>
    <w:rsid w:val="00637AF1"/>
    <w:rsid w:val="00637E66"/>
    <w:rsid w:val="006404B4"/>
    <w:rsid w:val="00640A83"/>
    <w:rsid w:val="00640E38"/>
    <w:rsid w:val="00640E58"/>
    <w:rsid w:val="0064105D"/>
    <w:rsid w:val="0064134A"/>
    <w:rsid w:val="00641510"/>
    <w:rsid w:val="006416C2"/>
    <w:rsid w:val="0064284C"/>
    <w:rsid w:val="0064310A"/>
    <w:rsid w:val="0064331C"/>
    <w:rsid w:val="0064356A"/>
    <w:rsid w:val="0064357A"/>
    <w:rsid w:val="00643771"/>
    <w:rsid w:val="0064396A"/>
    <w:rsid w:val="00643FEF"/>
    <w:rsid w:val="00644EAD"/>
    <w:rsid w:val="00644FB6"/>
    <w:rsid w:val="006455EA"/>
    <w:rsid w:val="00645A3C"/>
    <w:rsid w:val="00645A84"/>
    <w:rsid w:val="00646551"/>
    <w:rsid w:val="00646C39"/>
    <w:rsid w:val="00646D36"/>
    <w:rsid w:val="00646E1D"/>
    <w:rsid w:val="00646EFF"/>
    <w:rsid w:val="0064713B"/>
    <w:rsid w:val="00647374"/>
    <w:rsid w:val="006477CC"/>
    <w:rsid w:val="00647A4D"/>
    <w:rsid w:val="00647A6B"/>
    <w:rsid w:val="00647A6F"/>
    <w:rsid w:val="00647B4A"/>
    <w:rsid w:val="00647CB0"/>
    <w:rsid w:val="00647D13"/>
    <w:rsid w:val="00647E51"/>
    <w:rsid w:val="0065039E"/>
    <w:rsid w:val="00650791"/>
    <w:rsid w:val="006509A8"/>
    <w:rsid w:val="0065139F"/>
    <w:rsid w:val="006513DA"/>
    <w:rsid w:val="00651E46"/>
    <w:rsid w:val="00652ADB"/>
    <w:rsid w:val="00652CA2"/>
    <w:rsid w:val="00653019"/>
    <w:rsid w:val="00653177"/>
    <w:rsid w:val="0065328A"/>
    <w:rsid w:val="0065474A"/>
    <w:rsid w:val="00654A29"/>
    <w:rsid w:val="00654AFE"/>
    <w:rsid w:val="00655FE5"/>
    <w:rsid w:val="006561FA"/>
    <w:rsid w:val="00656259"/>
    <w:rsid w:val="00656A83"/>
    <w:rsid w:val="00656C24"/>
    <w:rsid w:val="00656FB9"/>
    <w:rsid w:val="0065712B"/>
    <w:rsid w:val="00657B6C"/>
    <w:rsid w:val="00657DC6"/>
    <w:rsid w:val="00660196"/>
    <w:rsid w:val="006602AB"/>
    <w:rsid w:val="00660962"/>
    <w:rsid w:val="00661AEE"/>
    <w:rsid w:val="006624FD"/>
    <w:rsid w:val="00662A1A"/>
    <w:rsid w:val="00662C9D"/>
    <w:rsid w:val="006632EE"/>
    <w:rsid w:val="0066330E"/>
    <w:rsid w:val="00663F08"/>
    <w:rsid w:val="00664781"/>
    <w:rsid w:val="00664ACC"/>
    <w:rsid w:val="00664F0E"/>
    <w:rsid w:val="006659FB"/>
    <w:rsid w:val="00666200"/>
    <w:rsid w:val="00666B17"/>
    <w:rsid w:val="00667241"/>
    <w:rsid w:val="0066764B"/>
    <w:rsid w:val="00667B37"/>
    <w:rsid w:val="00671336"/>
    <w:rsid w:val="00672A92"/>
    <w:rsid w:val="00672F88"/>
    <w:rsid w:val="0067323C"/>
    <w:rsid w:val="00673D1E"/>
    <w:rsid w:val="00674850"/>
    <w:rsid w:val="00674B80"/>
    <w:rsid w:val="0067552C"/>
    <w:rsid w:val="00675AD8"/>
    <w:rsid w:val="00675BB0"/>
    <w:rsid w:val="00676166"/>
    <w:rsid w:val="006764B7"/>
    <w:rsid w:val="0067663B"/>
    <w:rsid w:val="006766ED"/>
    <w:rsid w:val="00676E83"/>
    <w:rsid w:val="00676F79"/>
    <w:rsid w:val="006770DA"/>
    <w:rsid w:val="0067719D"/>
    <w:rsid w:val="00677C79"/>
    <w:rsid w:val="00680167"/>
    <w:rsid w:val="0068044C"/>
    <w:rsid w:val="006811EF"/>
    <w:rsid w:val="0068124C"/>
    <w:rsid w:val="006812DF"/>
    <w:rsid w:val="00681355"/>
    <w:rsid w:val="006813A7"/>
    <w:rsid w:val="00681BBB"/>
    <w:rsid w:val="006823B9"/>
    <w:rsid w:val="00682673"/>
    <w:rsid w:val="00682DCA"/>
    <w:rsid w:val="00683005"/>
    <w:rsid w:val="00683542"/>
    <w:rsid w:val="006842C3"/>
    <w:rsid w:val="006843B8"/>
    <w:rsid w:val="006845B1"/>
    <w:rsid w:val="006847BA"/>
    <w:rsid w:val="00685828"/>
    <w:rsid w:val="00685DA4"/>
    <w:rsid w:val="0068643F"/>
    <w:rsid w:val="00686709"/>
    <w:rsid w:val="006869D9"/>
    <w:rsid w:val="00686D84"/>
    <w:rsid w:val="0068767F"/>
    <w:rsid w:val="006907E6"/>
    <w:rsid w:val="00690B68"/>
    <w:rsid w:val="006914D4"/>
    <w:rsid w:val="0069156F"/>
    <w:rsid w:val="006917A5"/>
    <w:rsid w:val="00691E0C"/>
    <w:rsid w:val="00691E53"/>
    <w:rsid w:val="00691FAF"/>
    <w:rsid w:val="00692096"/>
    <w:rsid w:val="0069224B"/>
    <w:rsid w:val="006922B1"/>
    <w:rsid w:val="00692C21"/>
    <w:rsid w:val="006932EF"/>
    <w:rsid w:val="00693328"/>
    <w:rsid w:val="006935FD"/>
    <w:rsid w:val="006936C2"/>
    <w:rsid w:val="00693838"/>
    <w:rsid w:val="00693D61"/>
    <w:rsid w:val="00693DD3"/>
    <w:rsid w:val="00694439"/>
    <w:rsid w:val="006949CB"/>
    <w:rsid w:val="00694FC1"/>
    <w:rsid w:val="00695235"/>
    <w:rsid w:val="00695D57"/>
    <w:rsid w:val="00696244"/>
    <w:rsid w:val="00696367"/>
    <w:rsid w:val="0069659A"/>
    <w:rsid w:val="006966D9"/>
    <w:rsid w:val="006969E2"/>
    <w:rsid w:val="006974C2"/>
    <w:rsid w:val="00697786"/>
    <w:rsid w:val="00697E05"/>
    <w:rsid w:val="00697E4C"/>
    <w:rsid w:val="006A00C0"/>
    <w:rsid w:val="006A00E2"/>
    <w:rsid w:val="006A08D3"/>
    <w:rsid w:val="006A0DB5"/>
    <w:rsid w:val="006A142B"/>
    <w:rsid w:val="006A2371"/>
    <w:rsid w:val="006A2B97"/>
    <w:rsid w:val="006A2FAC"/>
    <w:rsid w:val="006A34B0"/>
    <w:rsid w:val="006A3A4E"/>
    <w:rsid w:val="006A3BC8"/>
    <w:rsid w:val="006A433C"/>
    <w:rsid w:val="006A44E3"/>
    <w:rsid w:val="006A5495"/>
    <w:rsid w:val="006A5CAD"/>
    <w:rsid w:val="006A5FC9"/>
    <w:rsid w:val="006A60C1"/>
    <w:rsid w:val="006A6547"/>
    <w:rsid w:val="006A66E9"/>
    <w:rsid w:val="006A6771"/>
    <w:rsid w:val="006A6898"/>
    <w:rsid w:val="006A6F0C"/>
    <w:rsid w:val="006A7372"/>
    <w:rsid w:val="006A7453"/>
    <w:rsid w:val="006A7AEB"/>
    <w:rsid w:val="006A7BB0"/>
    <w:rsid w:val="006B0032"/>
    <w:rsid w:val="006B0666"/>
    <w:rsid w:val="006B08D9"/>
    <w:rsid w:val="006B0C5B"/>
    <w:rsid w:val="006B104F"/>
    <w:rsid w:val="006B10B4"/>
    <w:rsid w:val="006B14BA"/>
    <w:rsid w:val="006B151B"/>
    <w:rsid w:val="006B20DA"/>
    <w:rsid w:val="006B25D1"/>
    <w:rsid w:val="006B3847"/>
    <w:rsid w:val="006B39E0"/>
    <w:rsid w:val="006B3DE2"/>
    <w:rsid w:val="006B4369"/>
    <w:rsid w:val="006B44C6"/>
    <w:rsid w:val="006B4791"/>
    <w:rsid w:val="006B49E7"/>
    <w:rsid w:val="006B4FB3"/>
    <w:rsid w:val="006B532A"/>
    <w:rsid w:val="006B5876"/>
    <w:rsid w:val="006B5920"/>
    <w:rsid w:val="006B5D79"/>
    <w:rsid w:val="006B6014"/>
    <w:rsid w:val="006B61B2"/>
    <w:rsid w:val="006B6491"/>
    <w:rsid w:val="006B6E5D"/>
    <w:rsid w:val="006B7935"/>
    <w:rsid w:val="006B7AC7"/>
    <w:rsid w:val="006C0AEB"/>
    <w:rsid w:val="006C111F"/>
    <w:rsid w:val="006C2469"/>
    <w:rsid w:val="006C2E40"/>
    <w:rsid w:val="006C2F9B"/>
    <w:rsid w:val="006C33E4"/>
    <w:rsid w:val="006C34C3"/>
    <w:rsid w:val="006C3CBD"/>
    <w:rsid w:val="006C4767"/>
    <w:rsid w:val="006C4BDA"/>
    <w:rsid w:val="006C4CD3"/>
    <w:rsid w:val="006C4E24"/>
    <w:rsid w:val="006C5810"/>
    <w:rsid w:val="006C5E73"/>
    <w:rsid w:val="006C6A9A"/>
    <w:rsid w:val="006D1D45"/>
    <w:rsid w:val="006D2112"/>
    <w:rsid w:val="006D2452"/>
    <w:rsid w:val="006D31E6"/>
    <w:rsid w:val="006D358B"/>
    <w:rsid w:val="006D3640"/>
    <w:rsid w:val="006D3937"/>
    <w:rsid w:val="006D3B9E"/>
    <w:rsid w:val="006D3BD5"/>
    <w:rsid w:val="006D40E5"/>
    <w:rsid w:val="006D40EE"/>
    <w:rsid w:val="006D42FF"/>
    <w:rsid w:val="006D4819"/>
    <w:rsid w:val="006D54C6"/>
    <w:rsid w:val="006D5E92"/>
    <w:rsid w:val="006D5F2C"/>
    <w:rsid w:val="006D6964"/>
    <w:rsid w:val="006D6B39"/>
    <w:rsid w:val="006D6FD3"/>
    <w:rsid w:val="006D7082"/>
    <w:rsid w:val="006D7F9A"/>
    <w:rsid w:val="006E196C"/>
    <w:rsid w:val="006E1A98"/>
    <w:rsid w:val="006E20E7"/>
    <w:rsid w:val="006E2B10"/>
    <w:rsid w:val="006E2CF3"/>
    <w:rsid w:val="006E3664"/>
    <w:rsid w:val="006E3739"/>
    <w:rsid w:val="006E4097"/>
    <w:rsid w:val="006E4353"/>
    <w:rsid w:val="006E45BB"/>
    <w:rsid w:val="006E47EC"/>
    <w:rsid w:val="006E4971"/>
    <w:rsid w:val="006E4C18"/>
    <w:rsid w:val="006E4EFE"/>
    <w:rsid w:val="006E5059"/>
    <w:rsid w:val="006E5CB6"/>
    <w:rsid w:val="006E5DB9"/>
    <w:rsid w:val="006E6045"/>
    <w:rsid w:val="006E620F"/>
    <w:rsid w:val="006E6220"/>
    <w:rsid w:val="006E7142"/>
    <w:rsid w:val="006E7372"/>
    <w:rsid w:val="006E75CB"/>
    <w:rsid w:val="006E76D7"/>
    <w:rsid w:val="006E7ED9"/>
    <w:rsid w:val="006F02B5"/>
    <w:rsid w:val="006F04FB"/>
    <w:rsid w:val="006F0543"/>
    <w:rsid w:val="006F070F"/>
    <w:rsid w:val="006F0D25"/>
    <w:rsid w:val="006F0DE2"/>
    <w:rsid w:val="006F0E0C"/>
    <w:rsid w:val="006F0E47"/>
    <w:rsid w:val="006F0EF3"/>
    <w:rsid w:val="006F10C3"/>
    <w:rsid w:val="006F1679"/>
    <w:rsid w:val="006F1D7F"/>
    <w:rsid w:val="006F2503"/>
    <w:rsid w:val="006F28ED"/>
    <w:rsid w:val="006F2A00"/>
    <w:rsid w:val="006F2A86"/>
    <w:rsid w:val="006F2D02"/>
    <w:rsid w:val="006F31D2"/>
    <w:rsid w:val="006F33CE"/>
    <w:rsid w:val="006F3489"/>
    <w:rsid w:val="006F3652"/>
    <w:rsid w:val="006F3A23"/>
    <w:rsid w:val="006F3BBC"/>
    <w:rsid w:val="006F3F50"/>
    <w:rsid w:val="006F40DE"/>
    <w:rsid w:val="006F4C9C"/>
    <w:rsid w:val="006F4DAC"/>
    <w:rsid w:val="006F5337"/>
    <w:rsid w:val="006F5F9D"/>
    <w:rsid w:val="006F647A"/>
    <w:rsid w:val="006F66CC"/>
    <w:rsid w:val="006F6C2D"/>
    <w:rsid w:val="006F6C4F"/>
    <w:rsid w:val="006F6C79"/>
    <w:rsid w:val="006F7733"/>
    <w:rsid w:val="006F79DB"/>
    <w:rsid w:val="007000E6"/>
    <w:rsid w:val="007007E8"/>
    <w:rsid w:val="007017D5"/>
    <w:rsid w:val="00701A33"/>
    <w:rsid w:val="0070220B"/>
    <w:rsid w:val="00702864"/>
    <w:rsid w:val="0070348C"/>
    <w:rsid w:val="00704151"/>
    <w:rsid w:val="00704348"/>
    <w:rsid w:val="00704538"/>
    <w:rsid w:val="007047AB"/>
    <w:rsid w:val="00704C40"/>
    <w:rsid w:val="00705475"/>
    <w:rsid w:val="007059DE"/>
    <w:rsid w:val="00705F82"/>
    <w:rsid w:val="00705F9E"/>
    <w:rsid w:val="0070635F"/>
    <w:rsid w:val="007067F1"/>
    <w:rsid w:val="0070685F"/>
    <w:rsid w:val="00706A7B"/>
    <w:rsid w:val="00706E34"/>
    <w:rsid w:val="0070715A"/>
    <w:rsid w:val="00707285"/>
    <w:rsid w:val="0070745C"/>
    <w:rsid w:val="0070771C"/>
    <w:rsid w:val="00707C3F"/>
    <w:rsid w:val="00710807"/>
    <w:rsid w:val="00710C02"/>
    <w:rsid w:val="00710CB8"/>
    <w:rsid w:val="007111D4"/>
    <w:rsid w:val="007111D6"/>
    <w:rsid w:val="00711320"/>
    <w:rsid w:val="0071167D"/>
    <w:rsid w:val="00711A31"/>
    <w:rsid w:val="007127B0"/>
    <w:rsid w:val="0071291D"/>
    <w:rsid w:val="007129D8"/>
    <w:rsid w:val="00712B72"/>
    <w:rsid w:val="00713DAD"/>
    <w:rsid w:val="0071446E"/>
    <w:rsid w:val="007144AA"/>
    <w:rsid w:val="0071470A"/>
    <w:rsid w:val="00714A7A"/>
    <w:rsid w:val="0071513B"/>
    <w:rsid w:val="0071559A"/>
    <w:rsid w:val="00716525"/>
    <w:rsid w:val="00716AA3"/>
    <w:rsid w:val="00716CA5"/>
    <w:rsid w:val="00716D33"/>
    <w:rsid w:val="00716F13"/>
    <w:rsid w:val="00717229"/>
    <w:rsid w:val="00717652"/>
    <w:rsid w:val="00717E3A"/>
    <w:rsid w:val="007201C1"/>
    <w:rsid w:val="007201EB"/>
    <w:rsid w:val="007205E8"/>
    <w:rsid w:val="00720A22"/>
    <w:rsid w:val="00720B84"/>
    <w:rsid w:val="00720BFE"/>
    <w:rsid w:val="00720F9D"/>
    <w:rsid w:val="00721131"/>
    <w:rsid w:val="00721267"/>
    <w:rsid w:val="007213C2"/>
    <w:rsid w:val="0072169C"/>
    <w:rsid w:val="007216D9"/>
    <w:rsid w:val="00721CF4"/>
    <w:rsid w:val="00721D2E"/>
    <w:rsid w:val="00723239"/>
    <w:rsid w:val="00723296"/>
    <w:rsid w:val="00723D7A"/>
    <w:rsid w:val="007242DC"/>
    <w:rsid w:val="0072430B"/>
    <w:rsid w:val="0072437F"/>
    <w:rsid w:val="007258E5"/>
    <w:rsid w:val="00725ADA"/>
    <w:rsid w:val="00725E71"/>
    <w:rsid w:val="00725EE4"/>
    <w:rsid w:val="0072602C"/>
    <w:rsid w:val="00726474"/>
    <w:rsid w:val="0072651C"/>
    <w:rsid w:val="00726819"/>
    <w:rsid w:val="00726929"/>
    <w:rsid w:val="00726CFD"/>
    <w:rsid w:val="00726D3F"/>
    <w:rsid w:val="00726FC0"/>
    <w:rsid w:val="00727058"/>
    <w:rsid w:val="00730079"/>
    <w:rsid w:val="00730433"/>
    <w:rsid w:val="0073048C"/>
    <w:rsid w:val="007304F8"/>
    <w:rsid w:val="00730597"/>
    <w:rsid w:val="00730889"/>
    <w:rsid w:val="00730C73"/>
    <w:rsid w:val="00731095"/>
    <w:rsid w:val="007318F7"/>
    <w:rsid w:val="00731B32"/>
    <w:rsid w:val="00731CBB"/>
    <w:rsid w:val="00731DE6"/>
    <w:rsid w:val="00731E7A"/>
    <w:rsid w:val="00732337"/>
    <w:rsid w:val="007328BF"/>
    <w:rsid w:val="007329EC"/>
    <w:rsid w:val="00732B76"/>
    <w:rsid w:val="00733055"/>
    <w:rsid w:val="007331D7"/>
    <w:rsid w:val="0073356F"/>
    <w:rsid w:val="00734013"/>
    <w:rsid w:val="00734D6E"/>
    <w:rsid w:val="00734F7A"/>
    <w:rsid w:val="0073527E"/>
    <w:rsid w:val="00735850"/>
    <w:rsid w:val="00735BC5"/>
    <w:rsid w:val="00735CB8"/>
    <w:rsid w:val="00735EA2"/>
    <w:rsid w:val="0073618E"/>
    <w:rsid w:val="00736708"/>
    <w:rsid w:val="00736A0C"/>
    <w:rsid w:val="00737CA0"/>
    <w:rsid w:val="0074025A"/>
    <w:rsid w:val="00740BF3"/>
    <w:rsid w:val="00740DF5"/>
    <w:rsid w:val="00740FCA"/>
    <w:rsid w:val="007417CE"/>
    <w:rsid w:val="0074194A"/>
    <w:rsid w:val="00741BE2"/>
    <w:rsid w:val="00743B05"/>
    <w:rsid w:val="00743B08"/>
    <w:rsid w:val="00743C02"/>
    <w:rsid w:val="00743E19"/>
    <w:rsid w:val="0074413B"/>
    <w:rsid w:val="007446F8"/>
    <w:rsid w:val="00744974"/>
    <w:rsid w:val="00744DBD"/>
    <w:rsid w:val="00745835"/>
    <w:rsid w:val="00745982"/>
    <w:rsid w:val="00746104"/>
    <w:rsid w:val="0074624F"/>
    <w:rsid w:val="007467CC"/>
    <w:rsid w:val="00746BCA"/>
    <w:rsid w:val="00746C4D"/>
    <w:rsid w:val="00746D52"/>
    <w:rsid w:val="00746D8F"/>
    <w:rsid w:val="00747428"/>
    <w:rsid w:val="00747516"/>
    <w:rsid w:val="00747DF8"/>
    <w:rsid w:val="0075007C"/>
    <w:rsid w:val="0075033E"/>
    <w:rsid w:val="007505BE"/>
    <w:rsid w:val="007508DE"/>
    <w:rsid w:val="007510C5"/>
    <w:rsid w:val="00751732"/>
    <w:rsid w:val="00751ADF"/>
    <w:rsid w:val="00751FC1"/>
    <w:rsid w:val="007526F6"/>
    <w:rsid w:val="00752704"/>
    <w:rsid w:val="00753316"/>
    <w:rsid w:val="007534A1"/>
    <w:rsid w:val="00753FBE"/>
    <w:rsid w:val="007541B1"/>
    <w:rsid w:val="00754DE8"/>
    <w:rsid w:val="007551CE"/>
    <w:rsid w:val="007551EF"/>
    <w:rsid w:val="0075545A"/>
    <w:rsid w:val="0075551B"/>
    <w:rsid w:val="0075569A"/>
    <w:rsid w:val="0075642A"/>
    <w:rsid w:val="00756A35"/>
    <w:rsid w:val="00756E13"/>
    <w:rsid w:val="00756EB6"/>
    <w:rsid w:val="0075701A"/>
    <w:rsid w:val="007572D6"/>
    <w:rsid w:val="00757B18"/>
    <w:rsid w:val="007600CF"/>
    <w:rsid w:val="007608E0"/>
    <w:rsid w:val="00760AF1"/>
    <w:rsid w:val="00761148"/>
    <w:rsid w:val="00761220"/>
    <w:rsid w:val="007612B0"/>
    <w:rsid w:val="00761442"/>
    <w:rsid w:val="00761443"/>
    <w:rsid w:val="0076163D"/>
    <w:rsid w:val="00761757"/>
    <w:rsid w:val="007617FA"/>
    <w:rsid w:val="00761C37"/>
    <w:rsid w:val="00762208"/>
    <w:rsid w:val="007622C5"/>
    <w:rsid w:val="007626F0"/>
    <w:rsid w:val="007627C9"/>
    <w:rsid w:val="007627F4"/>
    <w:rsid w:val="0076289F"/>
    <w:rsid w:val="00762A59"/>
    <w:rsid w:val="0076362B"/>
    <w:rsid w:val="00763A24"/>
    <w:rsid w:val="00764765"/>
    <w:rsid w:val="00765750"/>
    <w:rsid w:val="00765B0B"/>
    <w:rsid w:val="00765C28"/>
    <w:rsid w:val="007669C8"/>
    <w:rsid w:val="00766FB2"/>
    <w:rsid w:val="007674C5"/>
    <w:rsid w:val="00767CA9"/>
    <w:rsid w:val="007703C1"/>
    <w:rsid w:val="0077074F"/>
    <w:rsid w:val="00771822"/>
    <w:rsid w:val="00771D02"/>
    <w:rsid w:val="00771F44"/>
    <w:rsid w:val="007721AA"/>
    <w:rsid w:val="0077268A"/>
    <w:rsid w:val="00772E62"/>
    <w:rsid w:val="007735B7"/>
    <w:rsid w:val="00774625"/>
    <w:rsid w:val="00775440"/>
    <w:rsid w:val="00775958"/>
    <w:rsid w:val="00777585"/>
    <w:rsid w:val="007775F7"/>
    <w:rsid w:val="0077781E"/>
    <w:rsid w:val="00777C68"/>
    <w:rsid w:val="007807F5"/>
    <w:rsid w:val="007808A1"/>
    <w:rsid w:val="00780BEE"/>
    <w:rsid w:val="00780EC0"/>
    <w:rsid w:val="00781270"/>
    <w:rsid w:val="00782366"/>
    <w:rsid w:val="007824AB"/>
    <w:rsid w:val="007827D1"/>
    <w:rsid w:val="00782BB4"/>
    <w:rsid w:val="007830D4"/>
    <w:rsid w:val="0078328F"/>
    <w:rsid w:val="007841E5"/>
    <w:rsid w:val="00784214"/>
    <w:rsid w:val="0078446A"/>
    <w:rsid w:val="00784535"/>
    <w:rsid w:val="007848D4"/>
    <w:rsid w:val="00784C40"/>
    <w:rsid w:val="00784EEF"/>
    <w:rsid w:val="00784F3C"/>
    <w:rsid w:val="00785076"/>
    <w:rsid w:val="00785529"/>
    <w:rsid w:val="007857FC"/>
    <w:rsid w:val="007858A0"/>
    <w:rsid w:val="007860DD"/>
    <w:rsid w:val="0078634A"/>
    <w:rsid w:val="007867BA"/>
    <w:rsid w:val="007867C9"/>
    <w:rsid w:val="00786B52"/>
    <w:rsid w:val="00787607"/>
    <w:rsid w:val="00787A82"/>
    <w:rsid w:val="00787C1A"/>
    <w:rsid w:val="00787CF2"/>
    <w:rsid w:val="00787F75"/>
    <w:rsid w:val="0079008C"/>
    <w:rsid w:val="0079068B"/>
    <w:rsid w:val="00790AB2"/>
    <w:rsid w:val="00790CE7"/>
    <w:rsid w:val="007914DC"/>
    <w:rsid w:val="007917A9"/>
    <w:rsid w:val="00791883"/>
    <w:rsid w:val="00791BEC"/>
    <w:rsid w:val="00792253"/>
    <w:rsid w:val="007923BA"/>
    <w:rsid w:val="007925A7"/>
    <w:rsid w:val="00792CE2"/>
    <w:rsid w:val="00792E68"/>
    <w:rsid w:val="00793186"/>
    <w:rsid w:val="007935CD"/>
    <w:rsid w:val="007935F1"/>
    <w:rsid w:val="007937E0"/>
    <w:rsid w:val="007941E1"/>
    <w:rsid w:val="00794830"/>
    <w:rsid w:val="00794A92"/>
    <w:rsid w:val="00794D76"/>
    <w:rsid w:val="00794DA7"/>
    <w:rsid w:val="007951C6"/>
    <w:rsid w:val="007956D0"/>
    <w:rsid w:val="00795A82"/>
    <w:rsid w:val="0079658E"/>
    <w:rsid w:val="00797074"/>
    <w:rsid w:val="007974BC"/>
    <w:rsid w:val="00797637"/>
    <w:rsid w:val="00797655"/>
    <w:rsid w:val="00797925"/>
    <w:rsid w:val="00797950"/>
    <w:rsid w:val="0079797A"/>
    <w:rsid w:val="007A04AD"/>
    <w:rsid w:val="007A0AC3"/>
    <w:rsid w:val="007A1E3A"/>
    <w:rsid w:val="007A1FF5"/>
    <w:rsid w:val="007A240D"/>
    <w:rsid w:val="007A24B5"/>
    <w:rsid w:val="007A26D3"/>
    <w:rsid w:val="007A2BE0"/>
    <w:rsid w:val="007A2CB3"/>
    <w:rsid w:val="007A2D8A"/>
    <w:rsid w:val="007A2E6D"/>
    <w:rsid w:val="007A30F7"/>
    <w:rsid w:val="007A3129"/>
    <w:rsid w:val="007A3299"/>
    <w:rsid w:val="007A36FB"/>
    <w:rsid w:val="007A3ACD"/>
    <w:rsid w:val="007A4181"/>
    <w:rsid w:val="007A43EA"/>
    <w:rsid w:val="007A482F"/>
    <w:rsid w:val="007A5BB9"/>
    <w:rsid w:val="007A5C29"/>
    <w:rsid w:val="007B01FE"/>
    <w:rsid w:val="007B0206"/>
    <w:rsid w:val="007B1203"/>
    <w:rsid w:val="007B135C"/>
    <w:rsid w:val="007B14C7"/>
    <w:rsid w:val="007B18C1"/>
    <w:rsid w:val="007B1E94"/>
    <w:rsid w:val="007B27A7"/>
    <w:rsid w:val="007B2874"/>
    <w:rsid w:val="007B30C0"/>
    <w:rsid w:val="007B34B8"/>
    <w:rsid w:val="007B37CB"/>
    <w:rsid w:val="007B3891"/>
    <w:rsid w:val="007B38FA"/>
    <w:rsid w:val="007B3AA1"/>
    <w:rsid w:val="007B41A4"/>
    <w:rsid w:val="007B4779"/>
    <w:rsid w:val="007B4801"/>
    <w:rsid w:val="007B56B6"/>
    <w:rsid w:val="007B58A0"/>
    <w:rsid w:val="007B5C00"/>
    <w:rsid w:val="007B5E9E"/>
    <w:rsid w:val="007B5ECF"/>
    <w:rsid w:val="007B697B"/>
    <w:rsid w:val="007B755B"/>
    <w:rsid w:val="007B7603"/>
    <w:rsid w:val="007B7F22"/>
    <w:rsid w:val="007B7F2F"/>
    <w:rsid w:val="007C016D"/>
    <w:rsid w:val="007C0603"/>
    <w:rsid w:val="007C0E82"/>
    <w:rsid w:val="007C12F9"/>
    <w:rsid w:val="007C180E"/>
    <w:rsid w:val="007C1A6A"/>
    <w:rsid w:val="007C1DD2"/>
    <w:rsid w:val="007C1F68"/>
    <w:rsid w:val="007C26EE"/>
    <w:rsid w:val="007C2CDF"/>
    <w:rsid w:val="007C2F13"/>
    <w:rsid w:val="007C366B"/>
    <w:rsid w:val="007C3BE6"/>
    <w:rsid w:val="007C3D77"/>
    <w:rsid w:val="007C40C6"/>
    <w:rsid w:val="007C4708"/>
    <w:rsid w:val="007C56DF"/>
    <w:rsid w:val="007C62B7"/>
    <w:rsid w:val="007C644D"/>
    <w:rsid w:val="007C64A0"/>
    <w:rsid w:val="007C66A4"/>
    <w:rsid w:val="007C68BA"/>
    <w:rsid w:val="007C6DB4"/>
    <w:rsid w:val="007C6FE6"/>
    <w:rsid w:val="007C7392"/>
    <w:rsid w:val="007C759B"/>
    <w:rsid w:val="007C7CBD"/>
    <w:rsid w:val="007D029D"/>
    <w:rsid w:val="007D0408"/>
    <w:rsid w:val="007D0455"/>
    <w:rsid w:val="007D07DD"/>
    <w:rsid w:val="007D1148"/>
    <w:rsid w:val="007D17B1"/>
    <w:rsid w:val="007D1B72"/>
    <w:rsid w:val="007D1C1C"/>
    <w:rsid w:val="007D1D17"/>
    <w:rsid w:val="007D214E"/>
    <w:rsid w:val="007D22BD"/>
    <w:rsid w:val="007D23ED"/>
    <w:rsid w:val="007D2F19"/>
    <w:rsid w:val="007D2FC3"/>
    <w:rsid w:val="007D3F40"/>
    <w:rsid w:val="007D43AD"/>
    <w:rsid w:val="007D4965"/>
    <w:rsid w:val="007D4B21"/>
    <w:rsid w:val="007D4C14"/>
    <w:rsid w:val="007D512F"/>
    <w:rsid w:val="007D520C"/>
    <w:rsid w:val="007D54AB"/>
    <w:rsid w:val="007D5EFE"/>
    <w:rsid w:val="007D6184"/>
    <w:rsid w:val="007D62B7"/>
    <w:rsid w:val="007D6934"/>
    <w:rsid w:val="007D6C66"/>
    <w:rsid w:val="007D714E"/>
    <w:rsid w:val="007D7E0E"/>
    <w:rsid w:val="007E0560"/>
    <w:rsid w:val="007E0A2A"/>
    <w:rsid w:val="007E0CFF"/>
    <w:rsid w:val="007E0E12"/>
    <w:rsid w:val="007E0FAF"/>
    <w:rsid w:val="007E103B"/>
    <w:rsid w:val="007E118D"/>
    <w:rsid w:val="007E1844"/>
    <w:rsid w:val="007E1A83"/>
    <w:rsid w:val="007E1B63"/>
    <w:rsid w:val="007E20E5"/>
    <w:rsid w:val="007E25EB"/>
    <w:rsid w:val="007E289B"/>
    <w:rsid w:val="007E2AD8"/>
    <w:rsid w:val="007E2F5D"/>
    <w:rsid w:val="007E33B6"/>
    <w:rsid w:val="007E3B19"/>
    <w:rsid w:val="007E3BBA"/>
    <w:rsid w:val="007E3D92"/>
    <w:rsid w:val="007E3ED4"/>
    <w:rsid w:val="007E49A5"/>
    <w:rsid w:val="007E4C1E"/>
    <w:rsid w:val="007E571A"/>
    <w:rsid w:val="007E5A10"/>
    <w:rsid w:val="007E5E9D"/>
    <w:rsid w:val="007E71C3"/>
    <w:rsid w:val="007E7614"/>
    <w:rsid w:val="007E773E"/>
    <w:rsid w:val="007F2261"/>
    <w:rsid w:val="007F2D49"/>
    <w:rsid w:val="007F2E74"/>
    <w:rsid w:val="007F337D"/>
    <w:rsid w:val="007F3476"/>
    <w:rsid w:val="007F3674"/>
    <w:rsid w:val="007F4354"/>
    <w:rsid w:val="007F43AD"/>
    <w:rsid w:val="007F4A6A"/>
    <w:rsid w:val="007F4B42"/>
    <w:rsid w:val="007F4C72"/>
    <w:rsid w:val="007F6525"/>
    <w:rsid w:val="007F7361"/>
    <w:rsid w:val="007F7537"/>
    <w:rsid w:val="0080005D"/>
    <w:rsid w:val="00800135"/>
    <w:rsid w:val="008007CD"/>
    <w:rsid w:val="00800B31"/>
    <w:rsid w:val="00800C96"/>
    <w:rsid w:val="00801592"/>
    <w:rsid w:val="00801C76"/>
    <w:rsid w:val="00801D59"/>
    <w:rsid w:val="00802193"/>
    <w:rsid w:val="00802487"/>
    <w:rsid w:val="008024A1"/>
    <w:rsid w:val="0080254D"/>
    <w:rsid w:val="00802681"/>
    <w:rsid w:val="00802B0C"/>
    <w:rsid w:val="0080347A"/>
    <w:rsid w:val="008038A9"/>
    <w:rsid w:val="00803C35"/>
    <w:rsid w:val="008042F4"/>
    <w:rsid w:val="008044FA"/>
    <w:rsid w:val="00804660"/>
    <w:rsid w:val="00804B85"/>
    <w:rsid w:val="00804EFB"/>
    <w:rsid w:val="0080507C"/>
    <w:rsid w:val="008054BA"/>
    <w:rsid w:val="008060D8"/>
    <w:rsid w:val="0080612B"/>
    <w:rsid w:val="00806157"/>
    <w:rsid w:val="008062CF"/>
    <w:rsid w:val="0080679A"/>
    <w:rsid w:val="008071C6"/>
    <w:rsid w:val="00807222"/>
    <w:rsid w:val="008100A2"/>
    <w:rsid w:val="008108F6"/>
    <w:rsid w:val="0081095F"/>
    <w:rsid w:val="00811102"/>
    <w:rsid w:val="0081119E"/>
    <w:rsid w:val="0081147C"/>
    <w:rsid w:val="0081177A"/>
    <w:rsid w:val="0081199E"/>
    <w:rsid w:val="00811B66"/>
    <w:rsid w:val="0081249F"/>
    <w:rsid w:val="00812644"/>
    <w:rsid w:val="0081291C"/>
    <w:rsid w:val="00812BE8"/>
    <w:rsid w:val="00812F1D"/>
    <w:rsid w:val="00813457"/>
    <w:rsid w:val="008136A8"/>
    <w:rsid w:val="00813AB1"/>
    <w:rsid w:val="00813BDE"/>
    <w:rsid w:val="00814138"/>
    <w:rsid w:val="008145B9"/>
    <w:rsid w:val="00814CBC"/>
    <w:rsid w:val="00814CF4"/>
    <w:rsid w:val="00814EED"/>
    <w:rsid w:val="0081503E"/>
    <w:rsid w:val="00815D01"/>
    <w:rsid w:val="00815E78"/>
    <w:rsid w:val="0081635A"/>
    <w:rsid w:val="008163DF"/>
    <w:rsid w:val="00816918"/>
    <w:rsid w:val="008171BB"/>
    <w:rsid w:val="00817374"/>
    <w:rsid w:val="0081752C"/>
    <w:rsid w:val="00817F37"/>
    <w:rsid w:val="0082044C"/>
    <w:rsid w:val="008204D6"/>
    <w:rsid w:val="008217E0"/>
    <w:rsid w:val="00821AED"/>
    <w:rsid w:val="00822004"/>
    <w:rsid w:val="008220DF"/>
    <w:rsid w:val="00823109"/>
    <w:rsid w:val="00823FA6"/>
    <w:rsid w:val="00824408"/>
    <w:rsid w:val="00824E60"/>
    <w:rsid w:val="00825477"/>
    <w:rsid w:val="00825604"/>
    <w:rsid w:val="00825D8A"/>
    <w:rsid w:val="00826E33"/>
    <w:rsid w:val="00827000"/>
    <w:rsid w:val="008275F0"/>
    <w:rsid w:val="0082793A"/>
    <w:rsid w:val="00827CD7"/>
    <w:rsid w:val="00830003"/>
    <w:rsid w:val="00830530"/>
    <w:rsid w:val="00830A36"/>
    <w:rsid w:val="00832454"/>
    <w:rsid w:val="00832C67"/>
    <w:rsid w:val="00832CF8"/>
    <w:rsid w:val="00833098"/>
    <w:rsid w:val="008331C2"/>
    <w:rsid w:val="00833260"/>
    <w:rsid w:val="00833625"/>
    <w:rsid w:val="00833696"/>
    <w:rsid w:val="00833A0E"/>
    <w:rsid w:val="00833AE9"/>
    <w:rsid w:val="0083485F"/>
    <w:rsid w:val="00834F93"/>
    <w:rsid w:val="0083517B"/>
    <w:rsid w:val="00835559"/>
    <w:rsid w:val="00835645"/>
    <w:rsid w:val="008359A6"/>
    <w:rsid w:val="00836ED1"/>
    <w:rsid w:val="008372B9"/>
    <w:rsid w:val="00837D63"/>
    <w:rsid w:val="0084068C"/>
    <w:rsid w:val="00840913"/>
    <w:rsid w:val="00840D30"/>
    <w:rsid w:val="008419BD"/>
    <w:rsid w:val="00842A18"/>
    <w:rsid w:val="008434A1"/>
    <w:rsid w:val="00843832"/>
    <w:rsid w:val="00843EC7"/>
    <w:rsid w:val="008441C2"/>
    <w:rsid w:val="0084478D"/>
    <w:rsid w:val="00844F31"/>
    <w:rsid w:val="0084505B"/>
    <w:rsid w:val="008451DC"/>
    <w:rsid w:val="00845299"/>
    <w:rsid w:val="00845EBA"/>
    <w:rsid w:val="0084659E"/>
    <w:rsid w:val="00846877"/>
    <w:rsid w:val="008468AB"/>
    <w:rsid w:val="00846A43"/>
    <w:rsid w:val="00846DAA"/>
    <w:rsid w:val="00847047"/>
    <w:rsid w:val="0084728D"/>
    <w:rsid w:val="00847C49"/>
    <w:rsid w:val="00847CB8"/>
    <w:rsid w:val="00847F82"/>
    <w:rsid w:val="0085050A"/>
    <w:rsid w:val="00850CCE"/>
    <w:rsid w:val="008512C5"/>
    <w:rsid w:val="00852E30"/>
    <w:rsid w:val="00853022"/>
    <w:rsid w:val="008531A3"/>
    <w:rsid w:val="00853474"/>
    <w:rsid w:val="00853A90"/>
    <w:rsid w:val="00854226"/>
    <w:rsid w:val="008546C9"/>
    <w:rsid w:val="008547B4"/>
    <w:rsid w:val="00854D11"/>
    <w:rsid w:val="00854E36"/>
    <w:rsid w:val="00854F1A"/>
    <w:rsid w:val="00855405"/>
    <w:rsid w:val="00855E13"/>
    <w:rsid w:val="00855E3C"/>
    <w:rsid w:val="008568B1"/>
    <w:rsid w:val="00856BBE"/>
    <w:rsid w:val="00856EF2"/>
    <w:rsid w:val="00856FD1"/>
    <w:rsid w:val="00857038"/>
    <w:rsid w:val="00857431"/>
    <w:rsid w:val="00857BB1"/>
    <w:rsid w:val="008600FF"/>
    <w:rsid w:val="008607C5"/>
    <w:rsid w:val="008609DE"/>
    <w:rsid w:val="00860E84"/>
    <w:rsid w:val="00861110"/>
    <w:rsid w:val="008613EC"/>
    <w:rsid w:val="00861764"/>
    <w:rsid w:val="00861A0E"/>
    <w:rsid w:val="00861B3D"/>
    <w:rsid w:val="00861FD1"/>
    <w:rsid w:val="00862534"/>
    <w:rsid w:val="00863368"/>
    <w:rsid w:val="00863410"/>
    <w:rsid w:val="00864028"/>
    <w:rsid w:val="0086442B"/>
    <w:rsid w:val="008644D3"/>
    <w:rsid w:val="008649A0"/>
    <w:rsid w:val="0086570D"/>
    <w:rsid w:val="00865C18"/>
    <w:rsid w:val="00865EB8"/>
    <w:rsid w:val="008668A3"/>
    <w:rsid w:val="00867476"/>
    <w:rsid w:val="0086778C"/>
    <w:rsid w:val="00867B41"/>
    <w:rsid w:val="00867EFF"/>
    <w:rsid w:val="00870698"/>
    <w:rsid w:val="00871020"/>
    <w:rsid w:val="0087230B"/>
    <w:rsid w:val="00872A55"/>
    <w:rsid w:val="00872C11"/>
    <w:rsid w:val="00873203"/>
    <w:rsid w:val="008732CB"/>
    <w:rsid w:val="00873694"/>
    <w:rsid w:val="00873FC2"/>
    <w:rsid w:val="008743DF"/>
    <w:rsid w:val="00874577"/>
    <w:rsid w:val="00874588"/>
    <w:rsid w:val="008749F8"/>
    <w:rsid w:val="00874BE8"/>
    <w:rsid w:val="00874D3D"/>
    <w:rsid w:val="00875855"/>
    <w:rsid w:val="008759CF"/>
    <w:rsid w:val="00875E57"/>
    <w:rsid w:val="008765AA"/>
    <w:rsid w:val="00876D41"/>
    <w:rsid w:val="00876E6E"/>
    <w:rsid w:val="00877198"/>
    <w:rsid w:val="00877A19"/>
    <w:rsid w:val="00877D2F"/>
    <w:rsid w:val="00877F19"/>
    <w:rsid w:val="0088078C"/>
    <w:rsid w:val="0088104B"/>
    <w:rsid w:val="00881663"/>
    <w:rsid w:val="00881951"/>
    <w:rsid w:val="00881967"/>
    <w:rsid w:val="00881BB2"/>
    <w:rsid w:val="00881CB8"/>
    <w:rsid w:val="00881D7C"/>
    <w:rsid w:val="00881DAD"/>
    <w:rsid w:val="00881DB0"/>
    <w:rsid w:val="00882149"/>
    <w:rsid w:val="00882B02"/>
    <w:rsid w:val="00882CFC"/>
    <w:rsid w:val="0088364B"/>
    <w:rsid w:val="00883BB2"/>
    <w:rsid w:val="00883E40"/>
    <w:rsid w:val="00883F62"/>
    <w:rsid w:val="008840F5"/>
    <w:rsid w:val="00884289"/>
    <w:rsid w:val="00884D1C"/>
    <w:rsid w:val="00885349"/>
    <w:rsid w:val="0088541E"/>
    <w:rsid w:val="00885433"/>
    <w:rsid w:val="008857FD"/>
    <w:rsid w:val="00886173"/>
    <w:rsid w:val="00886AF6"/>
    <w:rsid w:val="00886F94"/>
    <w:rsid w:val="008870C7"/>
    <w:rsid w:val="00887390"/>
    <w:rsid w:val="00887481"/>
    <w:rsid w:val="00887E52"/>
    <w:rsid w:val="00887EE4"/>
    <w:rsid w:val="0089009F"/>
    <w:rsid w:val="00890373"/>
    <w:rsid w:val="00890B8E"/>
    <w:rsid w:val="00890BAD"/>
    <w:rsid w:val="00890D77"/>
    <w:rsid w:val="0089116E"/>
    <w:rsid w:val="00892314"/>
    <w:rsid w:val="00892344"/>
    <w:rsid w:val="0089270C"/>
    <w:rsid w:val="00892723"/>
    <w:rsid w:val="00893203"/>
    <w:rsid w:val="00893E37"/>
    <w:rsid w:val="00894E65"/>
    <w:rsid w:val="0089501A"/>
    <w:rsid w:val="00895081"/>
    <w:rsid w:val="008955E1"/>
    <w:rsid w:val="00895F5E"/>
    <w:rsid w:val="0089614A"/>
    <w:rsid w:val="00896238"/>
    <w:rsid w:val="00896527"/>
    <w:rsid w:val="00896F32"/>
    <w:rsid w:val="0089757C"/>
    <w:rsid w:val="008A0339"/>
    <w:rsid w:val="008A04BA"/>
    <w:rsid w:val="008A1339"/>
    <w:rsid w:val="008A1526"/>
    <w:rsid w:val="008A25EF"/>
    <w:rsid w:val="008A2AE8"/>
    <w:rsid w:val="008A2C0F"/>
    <w:rsid w:val="008A2D1A"/>
    <w:rsid w:val="008A36D0"/>
    <w:rsid w:val="008A58B0"/>
    <w:rsid w:val="008A5B56"/>
    <w:rsid w:val="008A5C43"/>
    <w:rsid w:val="008A60DA"/>
    <w:rsid w:val="008A634A"/>
    <w:rsid w:val="008A75EF"/>
    <w:rsid w:val="008A78D9"/>
    <w:rsid w:val="008A79DA"/>
    <w:rsid w:val="008A7CFE"/>
    <w:rsid w:val="008B008B"/>
    <w:rsid w:val="008B0288"/>
    <w:rsid w:val="008B02FC"/>
    <w:rsid w:val="008B07F6"/>
    <w:rsid w:val="008B0DFF"/>
    <w:rsid w:val="008B0FDB"/>
    <w:rsid w:val="008B1058"/>
    <w:rsid w:val="008B1A38"/>
    <w:rsid w:val="008B1AE7"/>
    <w:rsid w:val="008B20DF"/>
    <w:rsid w:val="008B2387"/>
    <w:rsid w:val="008B2777"/>
    <w:rsid w:val="008B28E1"/>
    <w:rsid w:val="008B2973"/>
    <w:rsid w:val="008B2A10"/>
    <w:rsid w:val="008B2CEB"/>
    <w:rsid w:val="008B2F3D"/>
    <w:rsid w:val="008B3A19"/>
    <w:rsid w:val="008B3BBB"/>
    <w:rsid w:val="008B4066"/>
    <w:rsid w:val="008B4181"/>
    <w:rsid w:val="008B46D3"/>
    <w:rsid w:val="008B49A6"/>
    <w:rsid w:val="008B546F"/>
    <w:rsid w:val="008B5B56"/>
    <w:rsid w:val="008B5EAE"/>
    <w:rsid w:val="008B696C"/>
    <w:rsid w:val="008B6F97"/>
    <w:rsid w:val="008B775C"/>
    <w:rsid w:val="008B7C45"/>
    <w:rsid w:val="008B7E66"/>
    <w:rsid w:val="008B7EFF"/>
    <w:rsid w:val="008C0286"/>
    <w:rsid w:val="008C08FC"/>
    <w:rsid w:val="008C0F50"/>
    <w:rsid w:val="008C1113"/>
    <w:rsid w:val="008C11B2"/>
    <w:rsid w:val="008C1435"/>
    <w:rsid w:val="008C152F"/>
    <w:rsid w:val="008C214D"/>
    <w:rsid w:val="008C24F9"/>
    <w:rsid w:val="008C2D6B"/>
    <w:rsid w:val="008C34DB"/>
    <w:rsid w:val="008C3730"/>
    <w:rsid w:val="008C38F0"/>
    <w:rsid w:val="008C3A07"/>
    <w:rsid w:val="008C4DC3"/>
    <w:rsid w:val="008C4E53"/>
    <w:rsid w:val="008C56A2"/>
    <w:rsid w:val="008C63BA"/>
    <w:rsid w:val="008C6761"/>
    <w:rsid w:val="008C70AE"/>
    <w:rsid w:val="008C7FB4"/>
    <w:rsid w:val="008D023E"/>
    <w:rsid w:val="008D10A6"/>
    <w:rsid w:val="008D10B3"/>
    <w:rsid w:val="008D1385"/>
    <w:rsid w:val="008D15E6"/>
    <w:rsid w:val="008D1AFE"/>
    <w:rsid w:val="008D1DAE"/>
    <w:rsid w:val="008D1E86"/>
    <w:rsid w:val="008D212A"/>
    <w:rsid w:val="008D27D4"/>
    <w:rsid w:val="008D2E07"/>
    <w:rsid w:val="008D3747"/>
    <w:rsid w:val="008D3C69"/>
    <w:rsid w:val="008D4273"/>
    <w:rsid w:val="008D4F92"/>
    <w:rsid w:val="008D5393"/>
    <w:rsid w:val="008D5863"/>
    <w:rsid w:val="008D5D93"/>
    <w:rsid w:val="008D60E6"/>
    <w:rsid w:val="008D63B7"/>
    <w:rsid w:val="008D6A28"/>
    <w:rsid w:val="008E0AB3"/>
    <w:rsid w:val="008E0DDC"/>
    <w:rsid w:val="008E0E21"/>
    <w:rsid w:val="008E11C1"/>
    <w:rsid w:val="008E149F"/>
    <w:rsid w:val="008E23F0"/>
    <w:rsid w:val="008E2613"/>
    <w:rsid w:val="008E2AE6"/>
    <w:rsid w:val="008E3310"/>
    <w:rsid w:val="008E3BA3"/>
    <w:rsid w:val="008E3FA0"/>
    <w:rsid w:val="008E4842"/>
    <w:rsid w:val="008E4BCE"/>
    <w:rsid w:val="008E4F30"/>
    <w:rsid w:val="008E559D"/>
    <w:rsid w:val="008E55B8"/>
    <w:rsid w:val="008E5853"/>
    <w:rsid w:val="008E58D0"/>
    <w:rsid w:val="008E58F3"/>
    <w:rsid w:val="008E61EA"/>
    <w:rsid w:val="008E62FB"/>
    <w:rsid w:val="008E6683"/>
    <w:rsid w:val="008E673A"/>
    <w:rsid w:val="008E68AE"/>
    <w:rsid w:val="008F029E"/>
    <w:rsid w:val="008F03E1"/>
    <w:rsid w:val="008F042D"/>
    <w:rsid w:val="008F04A4"/>
    <w:rsid w:val="008F0EE8"/>
    <w:rsid w:val="008F1368"/>
    <w:rsid w:val="008F16CC"/>
    <w:rsid w:val="008F18CD"/>
    <w:rsid w:val="008F1C3C"/>
    <w:rsid w:val="008F209C"/>
    <w:rsid w:val="008F2971"/>
    <w:rsid w:val="008F2998"/>
    <w:rsid w:val="008F2C47"/>
    <w:rsid w:val="008F31D4"/>
    <w:rsid w:val="008F3FEC"/>
    <w:rsid w:val="008F559F"/>
    <w:rsid w:val="008F57A8"/>
    <w:rsid w:val="008F598C"/>
    <w:rsid w:val="008F5B41"/>
    <w:rsid w:val="008F5B63"/>
    <w:rsid w:val="008F6260"/>
    <w:rsid w:val="008F659A"/>
    <w:rsid w:val="008F6686"/>
    <w:rsid w:val="008F66E6"/>
    <w:rsid w:val="008F6924"/>
    <w:rsid w:val="008F6FFD"/>
    <w:rsid w:val="009001D1"/>
    <w:rsid w:val="0090069A"/>
    <w:rsid w:val="009006C2"/>
    <w:rsid w:val="0090136C"/>
    <w:rsid w:val="0090145B"/>
    <w:rsid w:val="00901976"/>
    <w:rsid w:val="00901D62"/>
    <w:rsid w:val="0090234D"/>
    <w:rsid w:val="00902DD1"/>
    <w:rsid w:val="00903023"/>
    <w:rsid w:val="0090313C"/>
    <w:rsid w:val="00903407"/>
    <w:rsid w:val="009035A4"/>
    <w:rsid w:val="00903C97"/>
    <w:rsid w:val="0090432F"/>
    <w:rsid w:val="009043F0"/>
    <w:rsid w:val="009044D6"/>
    <w:rsid w:val="00904A77"/>
    <w:rsid w:val="009057DF"/>
    <w:rsid w:val="0090593E"/>
    <w:rsid w:val="00906965"/>
    <w:rsid w:val="00906BE1"/>
    <w:rsid w:val="00910908"/>
    <w:rsid w:val="00910D2B"/>
    <w:rsid w:val="009111A1"/>
    <w:rsid w:val="00911403"/>
    <w:rsid w:val="00911559"/>
    <w:rsid w:val="00911999"/>
    <w:rsid w:val="00911A5F"/>
    <w:rsid w:val="00912745"/>
    <w:rsid w:val="00912A85"/>
    <w:rsid w:val="00912C0C"/>
    <w:rsid w:val="00912D20"/>
    <w:rsid w:val="00912E16"/>
    <w:rsid w:val="00912E47"/>
    <w:rsid w:val="009132D6"/>
    <w:rsid w:val="009137C6"/>
    <w:rsid w:val="009138AA"/>
    <w:rsid w:val="0091392F"/>
    <w:rsid w:val="00913D08"/>
    <w:rsid w:val="009144CF"/>
    <w:rsid w:val="00915F93"/>
    <w:rsid w:val="009160FE"/>
    <w:rsid w:val="00916F7D"/>
    <w:rsid w:val="0091726B"/>
    <w:rsid w:val="009177FB"/>
    <w:rsid w:val="00917F2E"/>
    <w:rsid w:val="00920537"/>
    <w:rsid w:val="009207A7"/>
    <w:rsid w:val="00920C26"/>
    <w:rsid w:val="009214D3"/>
    <w:rsid w:val="009218EA"/>
    <w:rsid w:val="00921E0C"/>
    <w:rsid w:val="0092210E"/>
    <w:rsid w:val="009221B7"/>
    <w:rsid w:val="00922964"/>
    <w:rsid w:val="009229F8"/>
    <w:rsid w:val="00923041"/>
    <w:rsid w:val="0092330D"/>
    <w:rsid w:val="009238FA"/>
    <w:rsid w:val="009239DC"/>
    <w:rsid w:val="00923B44"/>
    <w:rsid w:val="00923E67"/>
    <w:rsid w:val="0092425E"/>
    <w:rsid w:val="00924273"/>
    <w:rsid w:val="0092501C"/>
    <w:rsid w:val="00925646"/>
    <w:rsid w:val="00925B4B"/>
    <w:rsid w:val="0092637B"/>
    <w:rsid w:val="009265E4"/>
    <w:rsid w:val="009267FA"/>
    <w:rsid w:val="009272C3"/>
    <w:rsid w:val="00927C66"/>
    <w:rsid w:val="00927F20"/>
    <w:rsid w:val="00930204"/>
    <w:rsid w:val="00930438"/>
    <w:rsid w:val="00930487"/>
    <w:rsid w:val="0093075F"/>
    <w:rsid w:val="009311C8"/>
    <w:rsid w:val="00931793"/>
    <w:rsid w:val="0093195B"/>
    <w:rsid w:val="00931C74"/>
    <w:rsid w:val="00931EEC"/>
    <w:rsid w:val="009320DD"/>
    <w:rsid w:val="009322C0"/>
    <w:rsid w:val="009325F0"/>
    <w:rsid w:val="00932983"/>
    <w:rsid w:val="00932E8D"/>
    <w:rsid w:val="0093375C"/>
    <w:rsid w:val="00933F57"/>
    <w:rsid w:val="00933F82"/>
    <w:rsid w:val="00934701"/>
    <w:rsid w:val="00934F59"/>
    <w:rsid w:val="00935500"/>
    <w:rsid w:val="0093555A"/>
    <w:rsid w:val="009356A4"/>
    <w:rsid w:val="00935841"/>
    <w:rsid w:val="00935CAD"/>
    <w:rsid w:val="0093634A"/>
    <w:rsid w:val="009370E5"/>
    <w:rsid w:val="009376DB"/>
    <w:rsid w:val="0094073E"/>
    <w:rsid w:val="00940A72"/>
    <w:rsid w:val="00940DE8"/>
    <w:rsid w:val="009414CC"/>
    <w:rsid w:val="00941763"/>
    <w:rsid w:val="00941A38"/>
    <w:rsid w:val="00941A39"/>
    <w:rsid w:val="00941E40"/>
    <w:rsid w:val="00942129"/>
    <w:rsid w:val="00942A5A"/>
    <w:rsid w:val="00943694"/>
    <w:rsid w:val="00943B54"/>
    <w:rsid w:val="00943B98"/>
    <w:rsid w:val="00943CFE"/>
    <w:rsid w:val="0094446D"/>
    <w:rsid w:val="00944931"/>
    <w:rsid w:val="00944C8A"/>
    <w:rsid w:val="00945A79"/>
    <w:rsid w:val="00945C28"/>
    <w:rsid w:val="00945F52"/>
    <w:rsid w:val="009464F8"/>
    <w:rsid w:val="00946C24"/>
    <w:rsid w:val="009479BC"/>
    <w:rsid w:val="00947DB9"/>
    <w:rsid w:val="00947E96"/>
    <w:rsid w:val="00947FE2"/>
    <w:rsid w:val="0095052D"/>
    <w:rsid w:val="00951544"/>
    <w:rsid w:val="00952BE8"/>
    <w:rsid w:val="00952CA8"/>
    <w:rsid w:val="0095336D"/>
    <w:rsid w:val="00953B1F"/>
    <w:rsid w:val="0095419E"/>
    <w:rsid w:val="00954679"/>
    <w:rsid w:val="009548B5"/>
    <w:rsid w:val="009548CD"/>
    <w:rsid w:val="00954BDB"/>
    <w:rsid w:val="00954D0B"/>
    <w:rsid w:val="00954F60"/>
    <w:rsid w:val="009550D0"/>
    <w:rsid w:val="009551E1"/>
    <w:rsid w:val="00955E65"/>
    <w:rsid w:val="00956021"/>
    <w:rsid w:val="0095623A"/>
    <w:rsid w:val="009563C8"/>
    <w:rsid w:val="00956E1D"/>
    <w:rsid w:val="00957C77"/>
    <w:rsid w:val="00957D8A"/>
    <w:rsid w:val="00957FC2"/>
    <w:rsid w:val="009604D9"/>
    <w:rsid w:val="0096055E"/>
    <w:rsid w:val="00960617"/>
    <w:rsid w:val="009606FD"/>
    <w:rsid w:val="00960778"/>
    <w:rsid w:val="009607E1"/>
    <w:rsid w:val="00960E36"/>
    <w:rsid w:val="00961129"/>
    <w:rsid w:val="009619F0"/>
    <w:rsid w:val="00961A0D"/>
    <w:rsid w:val="00961DC0"/>
    <w:rsid w:val="00961DC3"/>
    <w:rsid w:val="00962013"/>
    <w:rsid w:val="00962083"/>
    <w:rsid w:val="00962180"/>
    <w:rsid w:val="0096239B"/>
    <w:rsid w:val="0096270F"/>
    <w:rsid w:val="009627BF"/>
    <w:rsid w:val="00962ED1"/>
    <w:rsid w:val="0096427D"/>
    <w:rsid w:val="009643E3"/>
    <w:rsid w:val="009644C7"/>
    <w:rsid w:val="0096464D"/>
    <w:rsid w:val="00964660"/>
    <w:rsid w:val="009648E5"/>
    <w:rsid w:val="00964BCA"/>
    <w:rsid w:val="00964D17"/>
    <w:rsid w:val="00964E43"/>
    <w:rsid w:val="009654EE"/>
    <w:rsid w:val="00965781"/>
    <w:rsid w:val="00965B52"/>
    <w:rsid w:val="00966212"/>
    <w:rsid w:val="0096663C"/>
    <w:rsid w:val="00966704"/>
    <w:rsid w:val="0096685A"/>
    <w:rsid w:val="00966FA4"/>
    <w:rsid w:val="00967AA2"/>
    <w:rsid w:val="00967C8C"/>
    <w:rsid w:val="00967DA6"/>
    <w:rsid w:val="00967FE0"/>
    <w:rsid w:val="00970026"/>
    <w:rsid w:val="00970CFC"/>
    <w:rsid w:val="009713FA"/>
    <w:rsid w:val="009719A8"/>
    <w:rsid w:val="00971FFC"/>
    <w:rsid w:val="009720CA"/>
    <w:rsid w:val="00972458"/>
    <w:rsid w:val="0097280F"/>
    <w:rsid w:val="009729F7"/>
    <w:rsid w:val="00972BD8"/>
    <w:rsid w:val="00972C80"/>
    <w:rsid w:val="00972E25"/>
    <w:rsid w:val="0097304B"/>
    <w:rsid w:val="00973679"/>
    <w:rsid w:val="00973E74"/>
    <w:rsid w:val="00973EA2"/>
    <w:rsid w:val="00973F4F"/>
    <w:rsid w:val="009742B4"/>
    <w:rsid w:val="00974E2F"/>
    <w:rsid w:val="009753AE"/>
    <w:rsid w:val="00975F4D"/>
    <w:rsid w:val="00976391"/>
    <w:rsid w:val="0097651F"/>
    <w:rsid w:val="0097661F"/>
    <w:rsid w:val="00976AC2"/>
    <w:rsid w:val="00976C7C"/>
    <w:rsid w:val="009771E8"/>
    <w:rsid w:val="0097785A"/>
    <w:rsid w:val="00977E2E"/>
    <w:rsid w:val="00980529"/>
    <w:rsid w:val="00980E0B"/>
    <w:rsid w:val="009810FC"/>
    <w:rsid w:val="00981324"/>
    <w:rsid w:val="009813B2"/>
    <w:rsid w:val="00981533"/>
    <w:rsid w:val="0098205A"/>
    <w:rsid w:val="009821E6"/>
    <w:rsid w:val="00982DCB"/>
    <w:rsid w:val="00983089"/>
    <w:rsid w:val="009830DF"/>
    <w:rsid w:val="00983F53"/>
    <w:rsid w:val="00984198"/>
    <w:rsid w:val="009845DB"/>
    <w:rsid w:val="00984CCE"/>
    <w:rsid w:val="00984EFF"/>
    <w:rsid w:val="00985423"/>
    <w:rsid w:val="00985AA6"/>
    <w:rsid w:val="00985B7E"/>
    <w:rsid w:val="00985BCD"/>
    <w:rsid w:val="00985DF7"/>
    <w:rsid w:val="00985F20"/>
    <w:rsid w:val="0098601B"/>
    <w:rsid w:val="009866E5"/>
    <w:rsid w:val="009870F3"/>
    <w:rsid w:val="00987C1E"/>
    <w:rsid w:val="00990515"/>
    <w:rsid w:val="00991924"/>
    <w:rsid w:val="00991AB1"/>
    <w:rsid w:val="00991CCB"/>
    <w:rsid w:val="00991D2E"/>
    <w:rsid w:val="00991FFE"/>
    <w:rsid w:val="009922B4"/>
    <w:rsid w:val="00992517"/>
    <w:rsid w:val="009928D2"/>
    <w:rsid w:val="00992EFD"/>
    <w:rsid w:val="009932C9"/>
    <w:rsid w:val="009933A0"/>
    <w:rsid w:val="00993FBF"/>
    <w:rsid w:val="009957C5"/>
    <w:rsid w:val="00995BF5"/>
    <w:rsid w:val="00995C14"/>
    <w:rsid w:val="009968B6"/>
    <w:rsid w:val="00996D72"/>
    <w:rsid w:val="00996FB4"/>
    <w:rsid w:val="0099758D"/>
    <w:rsid w:val="00997E65"/>
    <w:rsid w:val="009A0494"/>
    <w:rsid w:val="009A094A"/>
    <w:rsid w:val="009A0EB1"/>
    <w:rsid w:val="009A0FF9"/>
    <w:rsid w:val="009A1282"/>
    <w:rsid w:val="009A12DC"/>
    <w:rsid w:val="009A1664"/>
    <w:rsid w:val="009A1E34"/>
    <w:rsid w:val="009A2390"/>
    <w:rsid w:val="009A24DA"/>
    <w:rsid w:val="009A29F2"/>
    <w:rsid w:val="009A3674"/>
    <w:rsid w:val="009A484C"/>
    <w:rsid w:val="009A49A7"/>
    <w:rsid w:val="009A4B41"/>
    <w:rsid w:val="009A4E1E"/>
    <w:rsid w:val="009A5587"/>
    <w:rsid w:val="009A56C4"/>
    <w:rsid w:val="009A5BD9"/>
    <w:rsid w:val="009A5C81"/>
    <w:rsid w:val="009A6436"/>
    <w:rsid w:val="009A6C5A"/>
    <w:rsid w:val="009B03FD"/>
    <w:rsid w:val="009B053A"/>
    <w:rsid w:val="009B05C6"/>
    <w:rsid w:val="009B0D24"/>
    <w:rsid w:val="009B126E"/>
    <w:rsid w:val="009B19CC"/>
    <w:rsid w:val="009B1A91"/>
    <w:rsid w:val="009B1C12"/>
    <w:rsid w:val="009B1E8B"/>
    <w:rsid w:val="009B2181"/>
    <w:rsid w:val="009B2305"/>
    <w:rsid w:val="009B2640"/>
    <w:rsid w:val="009B34D0"/>
    <w:rsid w:val="009B353D"/>
    <w:rsid w:val="009B35F7"/>
    <w:rsid w:val="009B38CE"/>
    <w:rsid w:val="009B38F1"/>
    <w:rsid w:val="009B397A"/>
    <w:rsid w:val="009B41E7"/>
    <w:rsid w:val="009B498C"/>
    <w:rsid w:val="009B4E01"/>
    <w:rsid w:val="009B51D4"/>
    <w:rsid w:val="009B5289"/>
    <w:rsid w:val="009B589D"/>
    <w:rsid w:val="009B5CC2"/>
    <w:rsid w:val="009B67BE"/>
    <w:rsid w:val="009B6C75"/>
    <w:rsid w:val="009B732E"/>
    <w:rsid w:val="009B7509"/>
    <w:rsid w:val="009B772E"/>
    <w:rsid w:val="009B795E"/>
    <w:rsid w:val="009B7FAF"/>
    <w:rsid w:val="009C0446"/>
    <w:rsid w:val="009C0C96"/>
    <w:rsid w:val="009C0F61"/>
    <w:rsid w:val="009C0FA2"/>
    <w:rsid w:val="009C127A"/>
    <w:rsid w:val="009C12A6"/>
    <w:rsid w:val="009C1402"/>
    <w:rsid w:val="009C1E85"/>
    <w:rsid w:val="009C1F0A"/>
    <w:rsid w:val="009C2B8C"/>
    <w:rsid w:val="009C2BE8"/>
    <w:rsid w:val="009C303A"/>
    <w:rsid w:val="009C3099"/>
    <w:rsid w:val="009C30C4"/>
    <w:rsid w:val="009C328B"/>
    <w:rsid w:val="009C3695"/>
    <w:rsid w:val="009C400D"/>
    <w:rsid w:val="009C4362"/>
    <w:rsid w:val="009C46B5"/>
    <w:rsid w:val="009C4C3D"/>
    <w:rsid w:val="009C4CCB"/>
    <w:rsid w:val="009C510D"/>
    <w:rsid w:val="009C51E4"/>
    <w:rsid w:val="009C5380"/>
    <w:rsid w:val="009C5823"/>
    <w:rsid w:val="009C60D1"/>
    <w:rsid w:val="009C62AF"/>
    <w:rsid w:val="009C6941"/>
    <w:rsid w:val="009C72F6"/>
    <w:rsid w:val="009C776A"/>
    <w:rsid w:val="009C7E6C"/>
    <w:rsid w:val="009D06A3"/>
    <w:rsid w:val="009D083F"/>
    <w:rsid w:val="009D084C"/>
    <w:rsid w:val="009D0DD8"/>
    <w:rsid w:val="009D1013"/>
    <w:rsid w:val="009D10EA"/>
    <w:rsid w:val="009D177D"/>
    <w:rsid w:val="009D1CB1"/>
    <w:rsid w:val="009D340A"/>
    <w:rsid w:val="009D3A25"/>
    <w:rsid w:val="009D3D45"/>
    <w:rsid w:val="009D3E32"/>
    <w:rsid w:val="009D44D5"/>
    <w:rsid w:val="009D50D3"/>
    <w:rsid w:val="009D5407"/>
    <w:rsid w:val="009D55D5"/>
    <w:rsid w:val="009D58BD"/>
    <w:rsid w:val="009D60EC"/>
    <w:rsid w:val="009D63E9"/>
    <w:rsid w:val="009D687A"/>
    <w:rsid w:val="009D6CC0"/>
    <w:rsid w:val="009D6FC9"/>
    <w:rsid w:val="009D708D"/>
    <w:rsid w:val="009D7802"/>
    <w:rsid w:val="009D7935"/>
    <w:rsid w:val="009E0054"/>
    <w:rsid w:val="009E0083"/>
    <w:rsid w:val="009E1049"/>
    <w:rsid w:val="009E1402"/>
    <w:rsid w:val="009E153C"/>
    <w:rsid w:val="009E1652"/>
    <w:rsid w:val="009E22FC"/>
    <w:rsid w:val="009E24CE"/>
    <w:rsid w:val="009E2C47"/>
    <w:rsid w:val="009E30E5"/>
    <w:rsid w:val="009E318B"/>
    <w:rsid w:val="009E33CA"/>
    <w:rsid w:val="009E343E"/>
    <w:rsid w:val="009E3A42"/>
    <w:rsid w:val="009E3F8F"/>
    <w:rsid w:val="009E41F6"/>
    <w:rsid w:val="009E5523"/>
    <w:rsid w:val="009E566B"/>
    <w:rsid w:val="009E5B9A"/>
    <w:rsid w:val="009E5C32"/>
    <w:rsid w:val="009E668F"/>
    <w:rsid w:val="009E66A2"/>
    <w:rsid w:val="009E681A"/>
    <w:rsid w:val="009E69E6"/>
    <w:rsid w:val="009E6DC6"/>
    <w:rsid w:val="009E6F5C"/>
    <w:rsid w:val="009E7D68"/>
    <w:rsid w:val="009F03FA"/>
    <w:rsid w:val="009F0713"/>
    <w:rsid w:val="009F0A70"/>
    <w:rsid w:val="009F0CC6"/>
    <w:rsid w:val="009F0E94"/>
    <w:rsid w:val="009F1799"/>
    <w:rsid w:val="009F1C20"/>
    <w:rsid w:val="009F1E4E"/>
    <w:rsid w:val="009F2233"/>
    <w:rsid w:val="009F22CA"/>
    <w:rsid w:val="009F4496"/>
    <w:rsid w:val="009F4DF2"/>
    <w:rsid w:val="009F4F19"/>
    <w:rsid w:val="009F5806"/>
    <w:rsid w:val="009F59B9"/>
    <w:rsid w:val="009F686B"/>
    <w:rsid w:val="009F6C2D"/>
    <w:rsid w:val="009F6FF7"/>
    <w:rsid w:val="009F7406"/>
    <w:rsid w:val="00A00325"/>
    <w:rsid w:val="00A00E6B"/>
    <w:rsid w:val="00A01449"/>
    <w:rsid w:val="00A02750"/>
    <w:rsid w:val="00A027E1"/>
    <w:rsid w:val="00A02D0C"/>
    <w:rsid w:val="00A0377D"/>
    <w:rsid w:val="00A03792"/>
    <w:rsid w:val="00A03831"/>
    <w:rsid w:val="00A03EF1"/>
    <w:rsid w:val="00A03F29"/>
    <w:rsid w:val="00A04142"/>
    <w:rsid w:val="00A04A3A"/>
    <w:rsid w:val="00A04CBA"/>
    <w:rsid w:val="00A04DAE"/>
    <w:rsid w:val="00A0515F"/>
    <w:rsid w:val="00A0521A"/>
    <w:rsid w:val="00A052B3"/>
    <w:rsid w:val="00A0583E"/>
    <w:rsid w:val="00A0585C"/>
    <w:rsid w:val="00A05A47"/>
    <w:rsid w:val="00A060D5"/>
    <w:rsid w:val="00A0672A"/>
    <w:rsid w:val="00A06AD5"/>
    <w:rsid w:val="00A06D9E"/>
    <w:rsid w:val="00A07461"/>
    <w:rsid w:val="00A105FF"/>
    <w:rsid w:val="00A10A19"/>
    <w:rsid w:val="00A10DFC"/>
    <w:rsid w:val="00A117E0"/>
    <w:rsid w:val="00A118BA"/>
    <w:rsid w:val="00A119C6"/>
    <w:rsid w:val="00A125CA"/>
    <w:rsid w:val="00A1348D"/>
    <w:rsid w:val="00A13B2F"/>
    <w:rsid w:val="00A13BAE"/>
    <w:rsid w:val="00A13E7E"/>
    <w:rsid w:val="00A14142"/>
    <w:rsid w:val="00A145A3"/>
    <w:rsid w:val="00A15230"/>
    <w:rsid w:val="00A16309"/>
    <w:rsid w:val="00A167D6"/>
    <w:rsid w:val="00A17798"/>
    <w:rsid w:val="00A204B8"/>
    <w:rsid w:val="00A20855"/>
    <w:rsid w:val="00A209BE"/>
    <w:rsid w:val="00A209CF"/>
    <w:rsid w:val="00A20A48"/>
    <w:rsid w:val="00A20DBC"/>
    <w:rsid w:val="00A210C4"/>
    <w:rsid w:val="00A21DB9"/>
    <w:rsid w:val="00A2226F"/>
    <w:rsid w:val="00A22E9C"/>
    <w:rsid w:val="00A22F6F"/>
    <w:rsid w:val="00A23309"/>
    <w:rsid w:val="00A23480"/>
    <w:rsid w:val="00A237B2"/>
    <w:rsid w:val="00A23FCD"/>
    <w:rsid w:val="00A24494"/>
    <w:rsid w:val="00A24E8E"/>
    <w:rsid w:val="00A25726"/>
    <w:rsid w:val="00A25735"/>
    <w:rsid w:val="00A25F43"/>
    <w:rsid w:val="00A2602E"/>
    <w:rsid w:val="00A27102"/>
    <w:rsid w:val="00A27561"/>
    <w:rsid w:val="00A27668"/>
    <w:rsid w:val="00A3016D"/>
    <w:rsid w:val="00A301D6"/>
    <w:rsid w:val="00A301E4"/>
    <w:rsid w:val="00A3022C"/>
    <w:rsid w:val="00A30332"/>
    <w:rsid w:val="00A30827"/>
    <w:rsid w:val="00A31321"/>
    <w:rsid w:val="00A3139D"/>
    <w:rsid w:val="00A31A8F"/>
    <w:rsid w:val="00A31AFA"/>
    <w:rsid w:val="00A32119"/>
    <w:rsid w:val="00A3247E"/>
    <w:rsid w:val="00A32903"/>
    <w:rsid w:val="00A32C86"/>
    <w:rsid w:val="00A32D84"/>
    <w:rsid w:val="00A32E49"/>
    <w:rsid w:val="00A33567"/>
    <w:rsid w:val="00A3398C"/>
    <w:rsid w:val="00A33C1D"/>
    <w:rsid w:val="00A341EA"/>
    <w:rsid w:val="00A34459"/>
    <w:rsid w:val="00A3493D"/>
    <w:rsid w:val="00A35542"/>
    <w:rsid w:val="00A3559D"/>
    <w:rsid w:val="00A35F45"/>
    <w:rsid w:val="00A3655E"/>
    <w:rsid w:val="00A37501"/>
    <w:rsid w:val="00A37D5F"/>
    <w:rsid w:val="00A37E80"/>
    <w:rsid w:val="00A403BE"/>
    <w:rsid w:val="00A406B9"/>
    <w:rsid w:val="00A40D48"/>
    <w:rsid w:val="00A40F9A"/>
    <w:rsid w:val="00A41363"/>
    <w:rsid w:val="00A419D5"/>
    <w:rsid w:val="00A41AFD"/>
    <w:rsid w:val="00A41F5F"/>
    <w:rsid w:val="00A41FF5"/>
    <w:rsid w:val="00A42CB8"/>
    <w:rsid w:val="00A43459"/>
    <w:rsid w:val="00A4391F"/>
    <w:rsid w:val="00A43981"/>
    <w:rsid w:val="00A43B2C"/>
    <w:rsid w:val="00A44029"/>
    <w:rsid w:val="00A4448E"/>
    <w:rsid w:val="00A44C8A"/>
    <w:rsid w:val="00A4558E"/>
    <w:rsid w:val="00A456F1"/>
    <w:rsid w:val="00A45B26"/>
    <w:rsid w:val="00A46082"/>
    <w:rsid w:val="00A46973"/>
    <w:rsid w:val="00A469F4"/>
    <w:rsid w:val="00A47B6A"/>
    <w:rsid w:val="00A47EC9"/>
    <w:rsid w:val="00A507C5"/>
    <w:rsid w:val="00A50839"/>
    <w:rsid w:val="00A50E13"/>
    <w:rsid w:val="00A51913"/>
    <w:rsid w:val="00A51B88"/>
    <w:rsid w:val="00A51E78"/>
    <w:rsid w:val="00A51FB8"/>
    <w:rsid w:val="00A52305"/>
    <w:rsid w:val="00A52338"/>
    <w:rsid w:val="00A52C80"/>
    <w:rsid w:val="00A52C89"/>
    <w:rsid w:val="00A52DFC"/>
    <w:rsid w:val="00A52E9F"/>
    <w:rsid w:val="00A5306C"/>
    <w:rsid w:val="00A530A4"/>
    <w:rsid w:val="00A53B70"/>
    <w:rsid w:val="00A5465A"/>
    <w:rsid w:val="00A54694"/>
    <w:rsid w:val="00A54965"/>
    <w:rsid w:val="00A54DFA"/>
    <w:rsid w:val="00A55056"/>
    <w:rsid w:val="00A55104"/>
    <w:rsid w:val="00A557D2"/>
    <w:rsid w:val="00A5581E"/>
    <w:rsid w:val="00A55AC8"/>
    <w:rsid w:val="00A55E08"/>
    <w:rsid w:val="00A55EE2"/>
    <w:rsid w:val="00A56085"/>
    <w:rsid w:val="00A5683C"/>
    <w:rsid w:val="00A56CE1"/>
    <w:rsid w:val="00A56E8F"/>
    <w:rsid w:val="00A57398"/>
    <w:rsid w:val="00A5748A"/>
    <w:rsid w:val="00A57CD1"/>
    <w:rsid w:val="00A57F9C"/>
    <w:rsid w:val="00A57FB2"/>
    <w:rsid w:val="00A605A5"/>
    <w:rsid w:val="00A61120"/>
    <w:rsid w:val="00A6173B"/>
    <w:rsid w:val="00A61C01"/>
    <w:rsid w:val="00A6226B"/>
    <w:rsid w:val="00A622C4"/>
    <w:rsid w:val="00A622F1"/>
    <w:rsid w:val="00A6288F"/>
    <w:rsid w:val="00A62CCE"/>
    <w:rsid w:val="00A62E0B"/>
    <w:rsid w:val="00A62E55"/>
    <w:rsid w:val="00A630D6"/>
    <w:rsid w:val="00A6332E"/>
    <w:rsid w:val="00A633E6"/>
    <w:rsid w:val="00A63AD3"/>
    <w:rsid w:val="00A63C47"/>
    <w:rsid w:val="00A63FDB"/>
    <w:rsid w:val="00A64253"/>
    <w:rsid w:val="00A642B7"/>
    <w:rsid w:val="00A647D2"/>
    <w:rsid w:val="00A64E54"/>
    <w:rsid w:val="00A64F42"/>
    <w:rsid w:val="00A650EC"/>
    <w:rsid w:val="00A6521C"/>
    <w:rsid w:val="00A65849"/>
    <w:rsid w:val="00A659FE"/>
    <w:rsid w:val="00A661F7"/>
    <w:rsid w:val="00A662F2"/>
    <w:rsid w:val="00A6648E"/>
    <w:rsid w:val="00A6655D"/>
    <w:rsid w:val="00A6658F"/>
    <w:rsid w:val="00A6678C"/>
    <w:rsid w:val="00A669E8"/>
    <w:rsid w:val="00A6702D"/>
    <w:rsid w:val="00A671C7"/>
    <w:rsid w:val="00A674CF"/>
    <w:rsid w:val="00A6771B"/>
    <w:rsid w:val="00A678BF"/>
    <w:rsid w:val="00A70A26"/>
    <w:rsid w:val="00A70CD4"/>
    <w:rsid w:val="00A71971"/>
    <w:rsid w:val="00A71BF2"/>
    <w:rsid w:val="00A71CEC"/>
    <w:rsid w:val="00A71DD2"/>
    <w:rsid w:val="00A7251B"/>
    <w:rsid w:val="00A72AFA"/>
    <w:rsid w:val="00A730E6"/>
    <w:rsid w:val="00A7313A"/>
    <w:rsid w:val="00A733E8"/>
    <w:rsid w:val="00A7398F"/>
    <w:rsid w:val="00A73A30"/>
    <w:rsid w:val="00A74810"/>
    <w:rsid w:val="00A74DE5"/>
    <w:rsid w:val="00A752D3"/>
    <w:rsid w:val="00A755F2"/>
    <w:rsid w:val="00A76253"/>
    <w:rsid w:val="00A7747F"/>
    <w:rsid w:val="00A776AF"/>
    <w:rsid w:val="00A77A69"/>
    <w:rsid w:val="00A77B7D"/>
    <w:rsid w:val="00A8026D"/>
    <w:rsid w:val="00A80914"/>
    <w:rsid w:val="00A80AB2"/>
    <w:rsid w:val="00A80C2C"/>
    <w:rsid w:val="00A80D24"/>
    <w:rsid w:val="00A80F2A"/>
    <w:rsid w:val="00A8109E"/>
    <w:rsid w:val="00A81139"/>
    <w:rsid w:val="00A811DD"/>
    <w:rsid w:val="00A812E5"/>
    <w:rsid w:val="00A815F6"/>
    <w:rsid w:val="00A81C07"/>
    <w:rsid w:val="00A81CBA"/>
    <w:rsid w:val="00A81FC8"/>
    <w:rsid w:val="00A81FD3"/>
    <w:rsid w:val="00A8207D"/>
    <w:rsid w:val="00A821AE"/>
    <w:rsid w:val="00A8239C"/>
    <w:rsid w:val="00A8277A"/>
    <w:rsid w:val="00A82FEC"/>
    <w:rsid w:val="00A83492"/>
    <w:rsid w:val="00A8356F"/>
    <w:rsid w:val="00A836EB"/>
    <w:rsid w:val="00A83A63"/>
    <w:rsid w:val="00A83CE2"/>
    <w:rsid w:val="00A83D0B"/>
    <w:rsid w:val="00A83D64"/>
    <w:rsid w:val="00A83F2B"/>
    <w:rsid w:val="00A841B5"/>
    <w:rsid w:val="00A84385"/>
    <w:rsid w:val="00A845AF"/>
    <w:rsid w:val="00A845D2"/>
    <w:rsid w:val="00A84DCE"/>
    <w:rsid w:val="00A84DFE"/>
    <w:rsid w:val="00A85315"/>
    <w:rsid w:val="00A8531E"/>
    <w:rsid w:val="00A8553A"/>
    <w:rsid w:val="00A85B5A"/>
    <w:rsid w:val="00A85B68"/>
    <w:rsid w:val="00A85F2D"/>
    <w:rsid w:val="00A869CC"/>
    <w:rsid w:val="00A869F2"/>
    <w:rsid w:val="00A87386"/>
    <w:rsid w:val="00A87627"/>
    <w:rsid w:val="00A87AA5"/>
    <w:rsid w:val="00A87F1E"/>
    <w:rsid w:val="00A904A5"/>
    <w:rsid w:val="00A905EC"/>
    <w:rsid w:val="00A90794"/>
    <w:rsid w:val="00A90806"/>
    <w:rsid w:val="00A90932"/>
    <w:rsid w:val="00A9117A"/>
    <w:rsid w:val="00A91CDA"/>
    <w:rsid w:val="00A929ED"/>
    <w:rsid w:val="00A92C5F"/>
    <w:rsid w:val="00A9380E"/>
    <w:rsid w:val="00A938BD"/>
    <w:rsid w:val="00A93AA3"/>
    <w:rsid w:val="00A959B1"/>
    <w:rsid w:val="00A9663C"/>
    <w:rsid w:val="00A966CB"/>
    <w:rsid w:val="00A96908"/>
    <w:rsid w:val="00A97498"/>
    <w:rsid w:val="00A97BC8"/>
    <w:rsid w:val="00A97F25"/>
    <w:rsid w:val="00AA003E"/>
    <w:rsid w:val="00AA0124"/>
    <w:rsid w:val="00AA0690"/>
    <w:rsid w:val="00AA0815"/>
    <w:rsid w:val="00AA1226"/>
    <w:rsid w:val="00AA248C"/>
    <w:rsid w:val="00AA27D6"/>
    <w:rsid w:val="00AA2D93"/>
    <w:rsid w:val="00AA2E9E"/>
    <w:rsid w:val="00AA333C"/>
    <w:rsid w:val="00AA3517"/>
    <w:rsid w:val="00AA3882"/>
    <w:rsid w:val="00AA3B79"/>
    <w:rsid w:val="00AA4239"/>
    <w:rsid w:val="00AA522F"/>
    <w:rsid w:val="00AA5649"/>
    <w:rsid w:val="00AA5902"/>
    <w:rsid w:val="00AA6845"/>
    <w:rsid w:val="00AA6999"/>
    <w:rsid w:val="00AA729B"/>
    <w:rsid w:val="00AA75B3"/>
    <w:rsid w:val="00AB0B8F"/>
    <w:rsid w:val="00AB0CDD"/>
    <w:rsid w:val="00AB0D97"/>
    <w:rsid w:val="00AB1608"/>
    <w:rsid w:val="00AB17F8"/>
    <w:rsid w:val="00AB1B86"/>
    <w:rsid w:val="00AB1CDA"/>
    <w:rsid w:val="00AB1EBE"/>
    <w:rsid w:val="00AB2175"/>
    <w:rsid w:val="00AB3217"/>
    <w:rsid w:val="00AB38C8"/>
    <w:rsid w:val="00AB3F92"/>
    <w:rsid w:val="00AB45D8"/>
    <w:rsid w:val="00AB463A"/>
    <w:rsid w:val="00AB4797"/>
    <w:rsid w:val="00AB4A11"/>
    <w:rsid w:val="00AB53D4"/>
    <w:rsid w:val="00AB5450"/>
    <w:rsid w:val="00AB55AE"/>
    <w:rsid w:val="00AB5FB0"/>
    <w:rsid w:val="00AB63D2"/>
    <w:rsid w:val="00AB69E5"/>
    <w:rsid w:val="00AB6B2D"/>
    <w:rsid w:val="00AB6C03"/>
    <w:rsid w:val="00AB6C85"/>
    <w:rsid w:val="00AB7733"/>
    <w:rsid w:val="00AC0671"/>
    <w:rsid w:val="00AC07CC"/>
    <w:rsid w:val="00AC08AE"/>
    <w:rsid w:val="00AC0C6C"/>
    <w:rsid w:val="00AC0D93"/>
    <w:rsid w:val="00AC14E0"/>
    <w:rsid w:val="00AC1720"/>
    <w:rsid w:val="00AC1F02"/>
    <w:rsid w:val="00AC205F"/>
    <w:rsid w:val="00AC2640"/>
    <w:rsid w:val="00AC2E8B"/>
    <w:rsid w:val="00AC3194"/>
    <w:rsid w:val="00AC377C"/>
    <w:rsid w:val="00AC49A5"/>
    <w:rsid w:val="00AC4C61"/>
    <w:rsid w:val="00AC4ED4"/>
    <w:rsid w:val="00AC5036"/>
    <w:rsid w:val="00AC5110"/>
    <w:rsid w:val="00AC55AB"/>
    <w:rsid w:val="00AC6855"/>
    <w:rsid w:val="00AC6880"/>
    <w:rsid w:val="00AC6CCB"/>
    <w:rsid w:val="00AC6D62"/>
    <w:rsid w:val="00AC7359"/>
    <w:rsid w:val="00AC742E"/>
    <w:rsid w:val="00AD0279"/>
    <w:rsid w:val="00AD0307"/>
    <w:rsid w:val="00AD0969"/>
    <w:rsid w:val="00AD0B3C"/>
    <w:rsid w:val="00AD1843"/>
    <w:rsid w:val="00AD198C"/>
    <w:rsid w:val="00AD1BD7"/>
    <w:rsid w:val="00AD1C7D"/>
    <w:rsid w:val="00AD2B10"/>
    <w:rsid w:val="00AD2FC5"/>
    <w:rsid w:val="00AD3111"/>
    <w:rsid w:val="00AD3778"/>
    <w:rsid w:val="00AD40C8"/>
    <w:rsid w:val="00AD42E7"/>
    <w:rsid w:val="00AD433C"/>
    <w:rsid w:val="00AD4786"/>
    <w:rsid w:val="00AD5387"/>
    <w:rsid w:val="00AD5543"/>
    <w:rsid w:val="00AD5EC2"/>
    <w:rsid w:val="00AD69F4"/>
    <w:rsid w:val="00AD743F"/>
    <w:rsid w:val="00AD77D3"/>
    <w:rsid w:val="00AD7E7D"/>
    <w:rsid w:val="00AE0879"/>
    <w:rsid w:val="00AE0D1B"/>
    <w:rsid w:val="00AE0EAB"/>
    <w:rsid w:val="00AE1CD3"/>
    <w:rsid w:val="00AE1DA0"/>
    <w:rsid w:val="00AE2901"/>
    <w:rsid w:val="00AE29FD"/>
    <w:rsid w:val="00AE2AE5"/>
    <w:rsid w:val="00AE2B1E"/>
    <w:rsid w:val="00AE3431"/>
    <w:rsid w:val="00AE403C"/>
    <w:rsid w:val="00AE444E"/>
    <w:rsid w:val="00AE538F"/>
    <w:rsid w:val="00AE547B"/>
    <w:rsid w:val="00AE57AF"/>
    <w:rsid w:val="00AE5E19"/>
    <w:rsid w:val="00AE60CC"/>
    <w:rsid w:val="00AE63C4"/>
    <w:rsid w:val="00AE63C7"/>
    <w:rsid w:val="00AE64F4"/>
    <w:rsid w:val="00AE68BA"/>
    <w:rsid w:val="00AE70BD"/>
    <w:rsid w:val="00AE72AF"/>
    <w:rsid w:val="00AE72C2"/>
    <w:rsid w:val="00AE764E"/>
    <w:rsid w:val="00AF0531"/>
    <w:rsid w:val="00AF08D8"/>
    <w:rsid w:val="00AF0C9C"/>
    <w:rsid w:val="00AF2233"/>
    <w:rsid w:val="00AF24A6"/>
    <w:rsid w:val="00AF3033"/>
    <w:rsid w:val="00AF32E9"/>
    <w:rsid w:val="00AF3AFD"/>
    <w:rsid w:val="00AF3B3F"/>
    <w:rsid w:val="00AF415F"/>
    <w:rsid w:val="00AF43ED"/>
    <w:rsid w:val="00AF56DE"/>
    <w:rsid w:val="00AF5909"/>
    <w:rsid w:val="00AF596F"/>
    <w:rsid w:val="00AF5AC1"/>
    <w:rsid w:val="00AF5CB4"/>
    <w:rsid w:val="00AF5CE1"/>
    <w:rsid w:val="00AF5FB9"/>
    <w:rsid w:val="00AF600C"/>
    <w:rsid w:val="00AF6401"/>
    <w:rsid w:val="00AF65A7"/>
    <w:rsid w:val="00AF6662"/>
    <w:rsid w:val="00AF684A"/>
    <w:rsid w:val="00AF71C8"/>
    <w:rsid w:val="00AF7279"/>
    <w:rsid w:val="00B00DA4"/>
    <w:rsid w:val="00B01967"/>
    <w:rsid w:val="00B01980"/>
    <w:rsid w:val="00B01FBE"/>
    <w:rsid w:val="00B024B0"/>
    <w:rsid w:val="00B02635"/>
    <w:rsid w:val="00B02887"/>
    <w:rsid w:val="00B031D7"/>
    <w:rsid w:val="00B039D3"/>
    <w:rsid w:val="00B03ACC"/>
    <w:rsid w:val="00B04BAB"/>
    <w:rsid w:val="00B055FB"/>
    <w:rsid w:val="00B058F5"/>
    <w:rsid w:val="00B05B3F"/>
    <w:rsid w:val="00B05B78"/>
    <w:rsid w:val="00B06302"/>
    <w:rsid w:val="00B063A7"/>
    <w:rsid w:val="00B067FA"/>
    <w:rsid w:val="00B06B1F"/>
    <w:rsid w:val="00B06B33"/>
    <w:rsid w:val="00B07EC5"/>
    <w:rsid w:val="00B10852"/>
    <w:rsid w:val="00B11923"/>
    <w:rsid w:val="00B11934"/>
    <w:rsid w:val="00B1212F"/>
    <w:rsid w:val="00B12B31"/>
    <w:rsid w:val="00B12E1E"/>
    <w:rsid w:val="00B13208"/>
    <w:rsid w:val="00B134B5"/>
    <w:rsid w:val="00B13AAD"/>
    <w:rsid w:val="00B13C66"/>
    <w:rsid w:val="00B14D43"/>
    <w:rsid w:val="00B14EA1"/>
    <w:rsid w:val="00B150AF"/>
    <w:rsid w:val="00B15294"/>
    <w:rsid w:val="00B1589E"/>
    <w:rsid w:val="00B159F5"/>
    <w:rsid w:val="00B15E14"/>
    <w:rsid w:val="00B15FB7"/>
    <w:rsid w:val="00B164D2"/>
    <w:rsid w:val="00B16573"/>
    <w:rsid w:val="00B16F51"/>
    <w:rsid w:val="00B170F9"/>
    <w:rsid w:val="00B175A3"/>
    <w:rsid w:val="00B17880"/>
    <w:rsid w:val="00B17FA2"/>
    <w:rsid w:val="00B17FBB"/>
    <w:rsid w:val="00B20387"/>
    <w:rsid w:val="00B2061F"/>
    <w:rsid w:val="00B208E7"/>
    <w:rsid w:val="00B212DA"/>
    <w:rsid w:val="00B21C12"/>
    <w:rsid w:val="00B221D5"/>
    <w:rsid w:val="00B22250"/>
    <w:rsid w:val="00B232AD"/>
    <w:rsid w:val="00B23425"/>
    <w:rsid w:val="00B236B0"/>
    <w:rsid w:val="00B2381C"/>
    <w:rsid w:val="00B23B48"/>
    <w:rsid w:val="00B24034"/>
    <w:rsid w:val="00B255C1"/>
    <w:rsid w:val="00B25833"/>
    <w:rsid w:val="00B25C5E"/>
    <w:rsid w:val="00B25F15"/>
    <w:rsid w:val="00B267D6"/>
    <w:rsid w:val="00B26A4A"/>
    <w:rsid w:val="00B26E1F"/>
    <w:rsid w:val="00B27154"/>
    <w:rsid w:val="00B274E3"/>
    <w:rsid w:val="00B2755C"/>
    <w:rsid w:val="00B27DC1"/>
    <w:rsid w:val="00B308EB"/>
    <w:rsid w:val="00B3090E"/>
    <w:rsid w:val="00B30B28"/>
    <w:rsid w:val="00B31754"/>
    <w:rsid w:val="00B31ADE"/>
    <w:rsid w:val="00B31C9E"/>
    <w:rsid w:val="00B31ED6"/>
    <w:rsid w:val="00B32B7E"/>
    <w:rsid w:val="00B3492B"/>
    <w:rsid w:val="00B35884"/>
    <w:rsid w:val="00B358CD"/>
    <w:rsid w:val="00B3625F"/>
    <w:rsid w:val="00B36463"/>
    <w:rsid w:val="00B36559"/>
    <w:rsid w:val="00B36CB4"/>
    <w:rsid w:val="00B3766D"/>
    <w:rsid w:val="00B4047A"/>
    <w:rsid w:val="00B40AEF"/>
    <w:rsid w:val="00B40EF8"/>
    <w:rsid w:val="00B4121A"/>
    <w:rsid w:val="00B41353"/>
    <w:rsid w:val="00B416E6"/>
    <w:rsid w:val="00B4191B"/>
    <w:rsid w:val="00B41CFE"/>
    <w:rsid w:val="00B41EBB"/>
    <w:rsid w:val="00B41FBE"/>
    <w:rsid w:val="00B42905"/>
    <w:rsid w:val="00B43017"/>
    <w:rsid w:val="00B434BF"/>
    <w:rsid w:val="00B438BC"/>
    <w:rsid w:val="00B43B42"/>
    <w:rsid w:val="00B43E68"/>
    <w:rsid w:val="00B440BF"/>
    <w:rsid w:val="00B44362"/>
    <w:rsid w:val="00B44D5C"/>
    <w:rsid w:val="00B44EF5"/>
    <w:rsid w:val="00B45302"/>
    <w:rsid w:val="00B4572A"/>
    <w:rsid w:val="00B457D6"/>
    <w:rsid w:val="00B45C31"/>
    <w:rsid w:val="00B45FF7"/>
    <w:rsid w:val="00B462C6"/>
    <w:rsid w:val="00B47259"/>
    <w:rsid w:val="00B4759B"/>
    <w:rsid w:val="00B47EC7"/>
    <w:rsid w:val="00B50264"/>
    <w:rsid w:val="00B5095E"/>
    <w:rsid w:val="00B50C9E"/>
    <w:rsid w:val="00B50DE6"/>
    <w:rsid w:val="00B512BF"/>
    <w:rsid w:val="00B52DC7"/>
    <w:rsid w:val="00B52DD3"/>
    <w:rsid w:val="00B5323B"/>
    <w:rsid w:val="00B5342E"/>
    <w:rsid w:val="00B53837"/>
    <w:rsid w:val="00B53AFA"/>
    <w:rsid w:val="00B53C05"/>
    <w:rsid w:val="00B54148"/>
    <w:rsid w:val="00B5417F"/>
    <w:rsid w:val="00B5440A"/>
    <w:rsid w:val="00B54AC6"/>
    <w:rsid w:val="00B54D7F"/>
    <w:rsid w:val="00B54FE3"/>
    <w:rsid w:val="00B55836"/>
    <w:rsid w:val="00B558C9"/>
    <w:rsid w:val="00B55B14"/>
    <w:rsid w:val="00B56152"/>
    <w:rsid w:val="00B56581"/>
    <w:rsid w:val="00B56622"/>
    <w:rsid w:val="00B56983"/>
    <w:rsid w:val="00B56A82"/>
    <w:rsid w:val="00B5722D"/>
    <w:rsid w:val="00B57265"/>
    <w:rsid w:val="00B572BA"/>
    <w:rsid w:val="00B57749"/>
    <w:rsid w:val="00B57856"/>
    <w:rsid w:val="00B60885"/>
    <w:rsid w:val="00B6095F"/>
    <w:rsid w:val="00B60E57"/>
    <w:rsid w:val="00B6157E"/>
    <w:rsid w:val="00B61669"/>
    <w:rsid w:val="00B617D3"/>
    <w:rsid w:val="00B61BD1"/>
    <w:rsid w:val="00B6274D"/>
    <w:rsid w:val="00B62911"/>
    <w:rsid w:val="00B62B25"/>
    <w:rsid w:val="00B6354C"/>
    <w:rsid w:val="00B63DDD"/>
    <w:rsid w:val="00B63F7B"/>
    <w:rsid w:val="00B63F7D"/>
    <w:rsid w:val="00B646FD"/>
    <w:rsid w:val="00B64B1A"/>
    <w:rsid w:val="00B64B70"/>
    <w:rsid w:val="00B64F83"/>
    <w:rsid w:val="00B65D74"/>
    <w:rsid w:val="00B65DE6"/>
    <w:rsid w:val="00B66E51"/>
    <w:rsid w:val="00B67649"/>
    <w:rsid w:val="00B701AE"/>
    <w:rsid w:val="00B70692"/>
    <w:rsid w:val="00B71028"/>
    <w:rsid w:val="00B71B60"/>
    <w:rsid w:val="00B71D44"/>
    <w:rsid w:val="00B72854"/>
    <w:rsid w:val="00B731C8"/>
    <w:rsid w:val="00B7370B"/>
    <w:rsid w:val="00B73888"/>
    <w:rsid w:val="00B73D0C"/>
    <w:rsid w:val="00B73FC1"/>
    <w:rsid w:val="00B74B44"/>
    <w:rsid w:val="00B7502C"/>
    <w:rsid w:val="00B7544D"/>
    <w:rsid w:val="00B761A8"/>
    <w:rsid w:val="00B76692"/>
    <w:rsid w:val="00B76CBB"/>
    <w:rsid w:val="00B76DB9"/>
    <w:rsid w:val="00B7742A"/>
    <w:rsid w:val="00B774A1"/>
    <w:rsid w:val="00B7766C"/>
    <w:rsid w:val="00B77AE0"/>
    <w:rsid w:val="00B77AE3"/>
    <w:rsid w:val="00B77C23"/>
    <w:rsid w:val="00B80336"/>
    <w:rsid w:val="00B8074D"/>
    <w:rsid w:val="00B80CE1"/>
    <w:rsid w:val="00B80D4F"/>
    <w:rsid w:val="00B82139"/>
    <w:rsid w:val="00B8235D"/>
    <w:rsid w:val="00B82EF7"/>
    <w:rsid w:val="00B83D3F"/>
    <w:rsid w:val="00B83E4C"/>
    <w:rsid w:val="00B84AE7"/>
    <w:rsid w:val="00B85251"/>
    <w:rsid w:val="00B85428"/>
    <w:rsid w:val="00B855A6"/>
    <w:rsid w:val="00B8642B"/>
    <w:rsid w:val="00B8688F"/>
    <w:rsid w:val="00B86CE7"/>
    <w:rsid w:val="00B87198"/>
    <w:rsid w:val="00B877A8"/>
    <w:rsid w:val="00B87B33"/>
    <w:rsid w:val="00B87D35"/>
    <w:rsid w:val="00B90520"/>
    <w:rsid w:val="00B90617"/>
    <w:rsid w:val="00B90C93"/>
    <w:rsid w:val="00B915A5"/>
    <w:rsid w:val="00B91736"/>
    <w:rsid w:val="00B92418"/>
    <w:rsid w:val="00B92878"/>
    <w:rsid w:val="00B93117"/>
    <w:rsid w:val="00B93B00"/>
    <w:rsid w:val="00B93BFA"/>
    <w:rsid w:val="00B93E0A"/>
    <w:rsid w:val="00B93F12"/>
    <w:rsid w:val="00B94725"/>
    <w:rsid w:val="00B94A2F"/>
    <w:rsid w:val="00B94CCF"/>
    <w:rsid w:val="00B94CD8"/>
    <w:rsid w:val="00B94D97"/>
    <w:rsid w:val="00B94D9D"/>
    <w:rsid w:val="00B95B66"/>
    <w:rsid w:val="00B95EA1"/>
    <w:rsid w:val="00B9743B"/>
    <w:rsid w:val="00B975DB"/>
    <w:rsid w:val="00B97C30"/>
    <w:rsid w:val="00B97E0C"/>
    <w:rsid w:val="00BA0CDC"/>
    <w:rsid w:val="00BA157C"/>
    <w:rsid w:val="00BA186B"/>
    <w:rsid w:val="00BA2CC7"/>
    <w:rsid w:val="00BA2E90"/>
    <w:rsid w:val="00BA3432"/>
    <w:rsid w:val="00BA359A"/>
    <w:rsid w:val="00BA3DC3"/>
    <w:rsid w:val="00BA3E9A"/>
    <w:rsid w:val="00BA43A7"/>
    <w:rsid w:val="00BA4A4B"/>
    <w:rsid w:val="00BA4A8C"/>
    <w:rsid w:val="00BA4F50"/>
    <w:rsid w:val="00BA5A2F"/>
    <w:rsid w:val="00BA61DC"/>
    <w:rsid w:val="00BA6A42"/>
    <w:rsid w:val="00BA6BC9"/>
    <w:rsid w:val="00BA71DD"/>
    <w:rsid w:val="00BA724B"/>
    <w:rsid w:val="00BA75A4"/>
    <w:rsid w:val="00BA7F23"/>
    <w:rsid w:val="00BB0141"/>
    <w:rsid w:val="00BB0239"/>
    <w:rsid w:val="00BB11FE"/>
    <w:rsid w:val="00BB19BB"/>
    <w:rsid w:val="00BB1BCC"/>
    <w:rsid w:val="00BB29D8"/>
    <w:rsid w:val="00BB2CF4"/>
    <w:rsid w:val="00BB2D30"/>
    <w:rsid w:val="00BB3671"/>
    <w:rsid w:val="00BB415B"/>
    <w:rsid w:val="00BB458D"/>
    <w:rsid w:val="00BB492A"/>
    <w:rsid w:val="00BB4E3E"/>
    <w:rsid w:val="00BB563E"/>
    <w:rsid w:val="00BB5675"/>
    <w:rsid w:val="00BB571B"/>
    <w:rsid w:val="00BB5993"/>
    <w:rsid w:val="00BB606E"/>
    <w:rsid w:val="00BB6A26"/>
    <w:rsid w:val="00BB6CBA"/>
    <w:rsid w:val="00BB7479"/>
    <w:rsid w:val="00BB7736"/>
    <w:rsid w:val="00BB7AFE"/>
    <w:rsid w:val="00BB7B34"/>
    <w:rsid w:val="00BB7D66"/>
    <w:rsid w:val="00BB7DC6"/>
    <w:rsid w:val="00BC1103"/>
    <w:rsid w:val="00BC1964"/>
    <w:rsid w:val="00BC1EB0"/>
    <w:rsid w:val="00BC1F34"/>
    <w:rsid w:val="00BC2045"/>
    <w:rsid w:val="00BC2536"/>
    <w:rsid w:val="00BC34C9"/>
    <w:rsid w:val="00BC3511"/>
    <w:rsid w:val="00BC3D12"/>
    <w:rsid w:val="00BC3F7C"/>
    <w:rsid w:val="00BC449D"/>
    <w:rsid w:val="00BC49ED"/>
    <w:rsid w:val="00BC4A46"/>
    <w:rsid w:val="00BC4F59"/>
    <w:rsid w:val="00BC55B9"/>
    <w:rsid w:val="00BC6F5C"/>
    <w:rsid w:val="00BC711A"/>
    <w:rsid w:val="00BC732B"/>
    <w:rsid w:val="00BC73D5"/>
    <w:rsid w:val="00BC74F5"/>
    <w:rsid w:val="00BC7B8E"/>
    <w:rsid w:val="00BD0181"/>
    <w:rsid w:val="00BD045C"/>
    <w:rsid w:val="00BD046C"/>
    <w:rsid w:val="00BD11BB"/>
    <w:rsid w:val="00BD15A5"/>
    <w:rsid w:val="00BD17F2"/>
    <w:rsid w:val="00BD1D77"/>
    <w:rsid w:val="00BD1DF3"/>
    <w:rsid w:val="00BD2120"/>
    <w:rsid w:val="00BD239A"/>
    <w:rsid w:val="00BD23FF"/>
    <w:rsid w:val="00BD256C"/>
    <w:rsid w:val="00BD2976"/>
    <w:rsid w:val="00BD2F9A"/>
    <w:rsid w:val="00BD303A"/>
    <w:rsid w:val="00BD3049"/>
    <w:rsid w:val="00BD3814"/>
    <w:rsid w:val="00BD3A7E"/>
    <w:rsid w:val="00BD4D1F"/>
    <w:rsid w:val="00BD5269"/>
    <w:rsid w:val="00BD5AE0"/>
    <w:rsid w:val="00BD5EEE"/>
    <w:rsid w:val="00BD6EED"/>
    <w:rsid w:val="00BD78D5"/>
    <w:rsid w:val="00BD7955"/>
    <w:rsid w:val="00BD7A56"/>
    <w:rsid w:val="00BD7AE8"/>
    <w:rsid w:val="00BD7E0F"/>
    <w:rsid w:val="00BE05A2"/>
    <w:rsid w:val="00BE0601"/>
    <w:rsid w:val="00BE06DC"/>
    <w:rsid w:val="00BE0BA5"/>
    <w:rsid w:val="00BE115B"/>
    <w:rsid w:val="00BE1269"/>
    <w:rsid w:val="00BE16EB"/>
    <w:rsid w:val="00BE1877"/>
    <w:rsid w:val="00BE1AD0"/>
    <w:rsid w:val="00BE2371"/>
    <w:rsid w:val="00BE2429"/>
    <w:rsid w:val="00BE273E"/>
    <w:rsid w:val="00BE2C30"/>
    <w:rsid w:val="00BE2E64"/>
    <w:rsid w:val="00BE3796"/>
    <w:rsid w:val="00BE399A"/>
    <w:rsid w:val="00BE3F4E"/>
    <w:rsid w:val="00BE486E"/>
    <w:rsid w:val="00BE4A6F"/>
    <w:rsid w:val="00BE516E"/>
    <w:rsid w:val="00BE53BC"/>
    <w:rsid w:val="00BE5551"/>
    <w:rsid w:val="00BE5D0F"/>
    <w:rsid w:val="00BE61DF"/>
    <w:rsid w:val="00BE6349"/>
    <w:rsid w:val="00BE65EC"/>
    <w:rsid w:val="00BE775E"/>
    <w:rsid w:val="00BE7915"/>
    <w:rsid w:val="00BF0361"/>
    <w:rsid w:val="00BF0B9B"/>
    <w:rsid w:val="00BF17B4"/>
    <w:rsid w:val="00BF2175"/>
    <w:rsid w:val="00BF2368"/>
    <w:rsid w:val="00BF238E"/>
    <w:rsid w:val="00BF23E8"/>
    <w:rsid w:val="00BF2472"/>
    <w:rsid w:val="00BF2A60"/>
    <w:rsid w:val="00BF350A"/>
    <w:rsid w:val="00BF35DC"/>
    <w:rsid w:val="00BF39C8"/>
    <w:rsid w:val="00BF3E03"/>
    <w:rsid w:val="00BF3F00"/>
    <w:rsid w:val="00BF4171"/>
    <w:rsid w:val="00BF4197"/>
    <w:rsid w:val="00BF43CC"/>
    <w:rsid w:val="00BF43EF"/>
    <w:rsid w:val="00BF4E90"/>
    <w:rsid w:val="00BF529F"/>
    <w:rsid w:val="00BF5693"/>
    <w:rsid w:val="00BF6F98"/>
    <w:rsid w:val="00BF72A7"/>
    <w:rsid w:val="00BF77FF"/>
    <w:rsid w:val="00C00071"/>
    <w:rsid w:val="00C0048E"/>
    <w:rsid w:val="00C0072F"/>
    <w:rsid w:val="00C00B93"/>
    <w:rsid w:val="00C014FF"/>
    <w:rsid w:val="00C01654"/>
    <w:rsid w:val="00C0197B"/>
    <w:rsid w:val="00C01D1F"/>
    <w:rsid w:val="00C02640"/>
    <w:rsid w:val="00C028C2"/>
    <w:rsid w:val="00C02A54"/>
    <w:rsid w:val="00C0326A"/>
    <w:rsid w:val="00C035DF"/>
    <w:rsid w:val="00C03D29"/>
    <w:rsid w:val="00C03D87"/>
    <w:rsid w:val="00C041B2"/>
    <w:rsid w:val="00C048CD"/>
    <w:rsid w:val="00C0492E"/>
    <w:rsid w:val="00C05319"/>
    <w:rsid w:val="00C053E6"/>
    <w:rsid w:val="00C05581"/>
    <w:rsid w:val="00C057CD"/>
    <w:rsid w:val="00C0590D"/>
    <w:rsid w:val="00C06069"/>
    <w:rsid w:val="00C0620A"/>
    <w:rsid w:val="00C06277"/>
    <w:rsid w:val="00C065FB"/>
    <w:rsid w:val="00C0691D"/>
    <w:rsid w:val="00C06B5E"/>
    <w:rsid w:val="00C06E7B"/>
    <w:rsid w:val="00C07187"/>
    <w:rsid w:val="00C07465"/>
    <w:rsid w:val="00C074C9"/>
    <w:rsid w:val="00C10A65"/>
    <w:rsid w:val="00C1126D"/>
    <w:rsid w:val="00C114AD"/>
    <w:rsid w:val="00C118B5"/>
    <w:rsid w:val="00C119E1"/>
    <w:rsid w:val="00C119F9"/>
    <w:rsid w:val="00C11A01"/>
    <w:rsid w:val="00C11AA5"/>
    <w:rsid w:val="00C11B07"/>
    <w:rsid w:val="00C11CBE"/>
    <w:rsid w:val="00C11D4F"/>
    <w:rsid w:val="00C12431"/>
    <w:rsid w:val="00C12CBE"/>
    <w:rsid w:val="00C12DED"/>
    <w:rsid w:val="00C12EDB"/>
    <w:rsid w:val="00C13A93"/>
    <w:rsid w:val="00C13EFF"/>
    <w:rsid w:val="00C13FE2"/>
    <w:rsid w:val="00C140FE"/>
    <w:rsid w:val="00C14139"/>
    <w:rsid w:val="00C1461E"/>
    <w:rsid w:val="00C146B9"/>
    <w:rsid w:val="00C1509A"/>
    <w:rsid w:val="00C15402"/>
    <w:rsid w:val="00C16F04"/>
    <w:rsid w:val="00C173B4"/>
    <w:rsid w:val="00C175C6"/>
    <w:rsid w:val="00C1779A"/>
    <w:rsid w:val="00C1786F"/>
    <w:rsid w:val="00C17DE0"/>
    <w:rsid w:val="00C20371"/>
    <w:rsid w:val="00C213EB"/>
    <w:rsid w:val="00C21519"/>
    <w:rsid w:val="00C21C76"/>
    <w:rsid w:val="00C21F29"/>
    <w:rsid w:val="00C22237"/>
    <w:rsid w:val="00C223A2"/>
    <w:rsid w:val="00C23096"/>
    <w:rsid w:val="00C231B9"/>
    <w:rsid w:val="00C23711"/>
    <w:rsid w:val="00C241EB"/>
    <w:rsid w:val="00C24386"/>
    <w:rsid w:val="00C244F4"/>
    <w:rsid w:val="00C245C2"/>
    <w:rsid w:val="00C24D4E"/>
    <w:rsid w:val="00C25170"/>
    <w:rsid w:val="00C256A3"/>
    <w:rsid w:val="00C2579C"/>
    <w:rsid w:val="00C25897"/>
    <w:rsid w:val="00C258FF"/>
    <w:rsid w:val="00C26351"/>
    <w:rsid w:val="00C266AA"/>
    <w:rsid w:val="00C26797"/>
    <w:rsid w:val="00C267FD"/>
    <w:rsid w:val="00C26B54"/>
    <w:rsid w:val="00C26B97"/>
    <w:rsid w:val="00C270E9"/>
    <w:rsid w:val="00C2733D"/>
    <w:rsid w:val="00C275C9"/>
    <w:rsid w:val="00C27896"/>
    <w:rsid w:val="00C279DA"/>
    <w:rsid w:val="00C27B64"/>
    <w:rsid w:val="00C27B7A"/>
    <w:rsid w:val="00C30723"/>
    <w:rsid w:val="00C31760"/>
    <w:rsid w:val="00C32852"/>
    <w:rsid w:val="00C3392E"/>
    <w:rsid w:val="00C33937"/>
    <w:rsid w:val="00C33BAC"/>
    <w:rsid w:val="00C33DCE"/>
    <w:rsid w:val="00C345E2"/>
    <w:rsid w:val="00C34F69"/>
    <w:rsid w:val="00C35894"/>
    <w:rsid w:val="00C36ABA"/>
    <w:rsid w:val="00C36B5B"/>
    <w:rsid w:val="00C36FAF"/>
    <w:rsid w:val="00C370D5"/>
    <w:rsid w:val="00C37277"/>
    <w:rsid w:val="00C376A5"/>
    <w:rsid w:val="00C37787"/>
    <w:rsid w:val="00C37B82"/>
    <w:rsid w:val="00C37E89"/>
    <w:rsid w:val="00C4005F"/>
    <w:rsid w:val="00C40718"/>
    <w:rsid w:val="00C40A8D"/>
    <w:rsid w:val="00C40FA5"/>
    <w:rsid w:val="00C415E9"/>
    <w:rsid w:val="00C41BC5"/>
    <w:rsid w:val="00C41EF4"/>
    <w:rsid w:val="00C42664"/>
    <w:rsid w:val="00C429C3"/>
    <w:rsid w:val="00C42BEF"/>
    <w:rsid w:val="00C43249"/>
    <w:rsid w:val="00C43935"/>
    <w:rsid w:val="00C43CBC"/>
    <w:rsid w:val="00C43E5E"/>
    <w:rsid w:val="00C4429F"/>
    <w:rsid w:val="00C449BF"/>
    <w:rsid w:val="00C44B98"/>
    <w:rsid w:val="00C4502E"/>
    <w:rsid w:val="00C46762"/>
    <w:rsid w:val="00C46837"/>
    <w:rsid w:val="00C46876"/>
    <w:rsid w:val="00C46C11"/>
    <w:rsid w:val="00C46D83"/>
    <w:rsid w:val="00C4712A"/>
    <w:rsid w:val="00C47CD4"/>
    <w:rsid w:val="00C500AB"/>
    <w:rsid w:val="00C504C5"/>
    <w:rsid w:val="00C50751"/>
    <w:rsid w:val="00C5133A"/>
    <w:rsid w:val="00C51665"/>
    <w:rsid w:val="00C517B3"/>
    <w:rsid w:val="00C51B8F"/>
    <w:rsid w:val="00C522B0"/>
    <w:rsid w:val="00C5252C"/>
    <w:rsid w:val="00C52A44"/>
    <w:rsid w:val="00C52F10"/>
    <w:rsid w:val="00C52F11"/>
    <w:rsid w:val="00C53C96"/>
    <w:rsid w:val="00C53D56"/>
    <w:rsid w:val="00C53DB3"/>
    <w:rsid w:val="00C53E63"/>
    <w:rsid w:val="00C53FCF"/>
    <w:rsid w:val="00C5457B"/>
    <w:rsid w:val="00C54598"/>
    <w:rsid w:val="00C55163"/>
    <w:rsid w:val="00C55F35"/>
    <w:rsid w:val="00C56D2E"/>
    <w:rsid w:val="00C56F60"/>
    <w:rsid w:val="00C57917"/>
    <w:rsid w:val="00C57C89"/>
    <w:rsid w:val="00C605CA"/>
    <w:rsid w:val="00C60DEA"/>
    <w:rsid w:val="00C6106A"/>
    <w:rsid w:val="00C612F5"/>
    <w:rsid w:val="00C6172D"/>
    <w:rsid w:val="00C623C8"/>
    <w:rsid w:val="00C62417"/>
    <w:rsid w:val="00C62A84"/>
    <w:rsid w:val="00C635C8"/>
    <w:rsid w:val="00C641CB"/>
    <w:rsid w:val="00C651CD"/>
    <w:rsid w:val="00C652B0"/>
    <w:rsid w:val="00C657A1"/>
    <w:rsid w:val="00C65805"/>
    <w:rsid w:val="00C65E76"/>
    <w:rsid w:val="00C66306"/>
    <w:rsid w:val="00C663B6"/>
    <w:rsid w:val="00C6731F"/>
    <w:rsid w:val="00C67875"/>
    <w:rsid w:val="00C678C2"/>
    <w:rsid w:val="00C67DD0"/>
    <w:rsid w:val="00C705A5"/>
    <w:rsid w:val="00C706E0"/>
    <w:rsid w:val="00C70740"/>
    <w:rsid w:val="00C70BA4"/>
    <w:rsid w:val="00C70F7F"/>
    <w:rsid w:val="00C71398"/>
    <w:rsid w:val="00C716BC"/>
    <w:rsid w:val="00C717DC"/>
    <w:rsid w:val="00C7191E"/>
    <w:rsid w:val="00C71E73"/>
    <w:rsid w:val="00C7261B"/>
    <w:rsid w:val="00C728BB"/>
    <w:rsid w:val="00C729A6"/>
    <w:rsid w:val="00C72D73"/>
    <w:rsid w:val="00C72E49"/>
    <w:rsid w:val="00C72F99"/>
    <w:rsid w:val="00C734C1"/>
    <w:rsid w:val="00C7350C"/>
    <w:rsid w:val="00C735CA"/>
    <w:rsid w:val="00C73B2A"/>
    <w:rsid w:val="00C73CDD"/>
    <w:rsid w:val="00C73EBC"/>
    <w:rsid w:val="00C7486D"/>
    <w:rsid w:val="00C74FA7"/>
    <w:rsid w:val="00C75659"/>
    <w:rsid w:val="00C757CB"/>
    <w:rsid w:val="00C7583F"/>
    <w:rsid w:val="00C75D22"/>
    <w:rsid w:val="00C75FF2"/>
    <w:rsid w:val="00C7612A"/>
    <w:rsid w:val="00C7680A"/>
    <w:rsid w:val="00C77034"/>
    <w:rsid w:val="00C77311"/>
    <w:rsid w:val="00C77798"/>
    <w:rsid w:val="00C8020C"/>
    <w:rsid w:val="00C80315"/>
    <w:rsid w:val="00C80368"/>
    <w:rsid w:val="00C80383"/>
    <w:rsid w:val="00C807CE"/>
    <w:rsid w:val="00C8082C"/>
    <w:rsid w:val="00C80AB4"/>
    <w:rsid w:val="00C80CF3"/>
    <w:rsid w:val="00C81159"/>
    <w:rsid w:val="00C8135C"/>
    <w:rsid w:val="00C818B0"/>
    <w:rsid w:val="00C81B74"/>
    <w:rsid w:val="00C81B79"/>
    <w:rsid w:val="00C823D1"/>
    <w:rsid w:val="00C82B6B"/>
    <w:rsid w:val="00C82B9E"/>
    <w:rsid w:val="00C82F5E"/>
    <w:rsid w:val="00C835BA"/>
    <w:rsid w:val="00C83A19"/>
    <w:rsid w:val="00C83D27"/>
    <w:rsid w:val="00C83EAA"/>
    <w:rsid w:val="00C843F5"/>
    <w:rsid w:val="00C844B7"/>
    <w:rsid w:val="00C846EF"/>
    <w:rsid w:val="00C846F2"/>
    <w:rsid w:val="00C84E55"/>
    <w:rsid w:val="00C85C65"/>
    <w:rsid w:val="00C862C2"/>
    <w:rsid w:val="00C86549"/>
    <w:rsid w:val="00C87099"/>
    <w:rsid w:val="00C87361"/>
    <w:rsid w:val="00C87B8D"/>
    <w:rsid w:val="00C87E4F"/>
    <w:rsid w:val="00C90121"/>
    <w:rsid w:val="00C90344"/>
    <w:rsid w:val="00C90930"/>
    <w:rsid w:val="00C9129D"/>
    <w:rsid w:val="00C91ED5"/>
    <w:rsid w:val="00C91F19"/>
    <w:rsid w:val="00C91F5B"/>
    <w:rsid w:val="00C921CB"/>
    <w:rsid w:val="00C92BAA"/>
    <w:rsid w:val="00C92CEB"/>
    <w:rsid w:val="00C93350"/>
    <w:rsid w:val="00C938A0"/>
    <w:rsid w:val="00C93BCD"/>
    <w:rsid w:val="00C93C84"/>
    <w:rsid w:val="00C94019"/>
    <w:rsid w:val="00C94174"/>
    <w:rsid w:val="00C9423C"/>
    <w:rsid w:val="00C94478"/>
    <w:rsid w:val="00C946B2"/>
    <w:rsid w:val="00C9478D"/>
    <w:rsid w:val="00C9479F"/>
    <w:rsid w:val="00C94BC0"/>
    <w:rsid w:val="00C95437"/>
    <w:rsid w:val="00C961B1"/>
    <w:rsid w:val="00C96C9A"/>
    <w:rsid w:val="00C96CD6"/>
    <w:rsid w:val="00C96E5D"/>
    <w:rsid w:val="00C97195"/>
    <w:rsid w:val="00C97322"/>
    <w:rsid w:val="00C97953"/>
    <w:rsid w:val="00C9797D"/>
    <w:rsid w:val="00CA0095"/>
    <w:rsid w:val="00CA030D"/>
    <w:rsid w:val="00CA0857"/>
    <w:rsid w:val="00CA0DB9"/>
    <w:rsid w:val="00CA0F67"/>
    <w:rsid w:val="00CA107C"/>
    <w:rsid w:val="00CA188C"/>
    <w:rsid w:val="00CA1A9F"/>
    <w:rsid w:val="00CA1C38"/>
    <w:rsid w:val="00CA1FF0"/>
    <w:rsid w:val="00CA29EB"/>
    <w:rsid w:val="00CA2B93"/>
    <w:rsid w:val="00CA3127"/>
    <w:rsid w:val="00CA35C4"/>
    <w:rsid w:val="00CA3687"/>
    <w:rsid w:val="00CA36A9"/>
    <w:rsid w:val="00CA3A26"/>
    <w:rsid w:val="00CA4541"/>
    <w:rsid w:val="00CA45AE"/>
    <w:rsid w:val="00CA4AE3"/>
    <w:rsid w:val="00CA4D4F"/>
    <w:rsid w:val="00CA4DFA"/>
    <w:rsid w:val="00CA4EF5"/>
    <w:rsid w:val="00CA4F5E"/>
    <w:rsid w:val="00CA53D7"/>
    <w:rsid w:val="00CA5B91"/>
    <w:rsid w:val="00CA602B"/>
    <w:rsid w:val="00CA63C9"/>
    <w:rsid w:val="00CA6A86"/>
    <w:rsid w:val="00CA7209"/>
    <w:rsid w:val="00CA7EF7"/>
    <w:rsid w:val="00CB0A3A"/>
    <w:rsid w:val="00CB0AAC"/>
    <w:rsid w:val="00CB0BC4"/>
    <w:rsid w:val="00CB162A"/>
    <w:rsid w:val="00CB19BE"/>
    <w:rsid w:val="00CB1A8F"/>
    <w:rsid w:val="00CB2105"/>
    <w:rsid w:val="00CB3137"/>
    <w:rsid w:val="00CB385A"/>
    <w:rsid w:val="00CB4032"/>
    <w:rsid w:val="00CB4299"/>
    <w:rsid w:val="00CB478F"/>
    <w:rsid w:val="00CB4980"/>
    <w:rsid w:val="00CB4BE0"/>
    <w:rsid w:val="00CB4E06"/>
    <w:rsid w:val="00CB60CC"/>
    <w:rsid w:val="00CB66AE"/>
    <w:rsid w:val="00CB7318"/>
    <w:rsid w:val="00CB7406"/>
    <w:rsid w:val="00CB7A83"/>
    <w:rsid w:val="00CB7C95"/>
    <w:rsid w:val="00CB7E38"/>
    <w:rsid w:val="00CC0067"/>
    <w:rsid w:val="00CC0E20"/>
    <w:rsid w:val="00CC1727"/>
    <w:rsid w:val="00CC1AF9"/>
    <w:rsid w:val="00CC1C81"/>
    <w:rsid w:val="00CC20DE"/>
    <w:rsid w:val="00CC2587"/>
    <w:rsid w:val="00CC2B0B"/>
    <w:rsid w:val="00CC3024"/>
    <w:rsid w:val="00CC3318"/>
    <w:rsid w:val="00CC3613"/>
    <w:rsid w:val="00CC5AB3"/>
    <w:rsid w:val="00CC6712"/>
    <w:rsid w:val="00CC798D"/>
    <w:rsid w:val="00CD02A3"/>
    <w:rsid w:val="00CD0688"/>
    <w:rsid w:val="00CD08E0"/>
    <w:rsid w:val="00CD0F35"/>
    <w:rsid w:val="00CD1112"/>
    <w:rsid w:val="00CD1765"/>
    <w:rsid w:val="00CD1D3C"/>
    <w:rsid w:val="00CD209C"/>
    <w:rsid w:val="00CD2B01"/>
    <w:rsid w:val="00CD2C2A"/>
    <w:rsid w:val="00CD2D49"/>
    <w:rsid w:val="00CD3115"/>
    <w:rsid w:val="00CD3314"/>
    <w:rsid w:val="00CD3A20"/>
    <w:rsid w:val="00CD3FEE"/>
    <w:rsid w:val="00CD519B"/>
    <w:rsid w:val="00CD5352"/>
    <w:rsid w:val="00CD56C7"/>
    <w:rsid w:val="00CD589D"/>
    <w:rsid w:val="00CD5B16"/>
    <w:rsid w:val="00CD5C5F"/>
    <w:rsid w:val="00CD61B2"/>
    <w:rsid w:val="00CD64F5"/>
    <w:rsid w:val="00CD6672"/>
    <w:rsid w:val="00CD668D"/>
    <w:rsid w:val="00CD6E31"/>
    <w:rsid w:val="00CD7135"/>
    <w:rsid w:val="00CD7279"/>
    <w:rsid w:val="00CD733C"/>
    <w:rsid w:val="00CD74A1"/>
    <w:rsid w:val="00CD74B0"/>
    <w:rsid w:val="00CD7A9B"/>
    <w:rsid w:val="00CD7BD8"/>
    <w:rsid w:val="00CE02A2"/>
    <w:rsid w:val="00CE179D"/>
    <w:rsid w:val="00CE1AD7"/>
    <w:rsid w:val="00CE1B39"/>
    <w:rsid w:val="00CE1CC3"/>
    <w:rsid w:val="00CE222A"/>
    <w:rsid w:val="00CE2270"/>
    <w:rsid w:val="00CE22C6"/>
    <w:rsid w:val="00CE39CD"/>
    <w:rsid w:val="00CE3BF8"/>
    <w:rsid w:val="00CE4154"/>
    <w:rsid w:val="00CE4718"/>
    <w:rsid w:val="00CE5184"/>
    <w:rsid w:val="00CE5209"/>
    <w:rsid w:val="00CE57B4"/>
    <w:rsid w:val="00CE5CAC"/>
    <w:rsid w:val="00CE6BC6"/>
    <w:rsid w:val="00CE7EA7"/>
    <w:rsid w:val="00CF0067"/>
    <w:rsid w:val="00CF024F"/>
    <w:rsid w:val="00CF0FD5"/>
    <w:rsid w:val="00CF1DCF"/>
    <w:rsid w:val="00CF2F44"/>
    <w:rsid w:val="00CF3787"/>
    <w:rsid w:val="00CF3A26"/>
    <w:rsid w:val="00CF3E1B"/>
    <w:rsid w:val="00CF432C"/>
    <w:rsid w:val="00CF436A"/>
    <w:rsid w:val="00CF4C05"/>
    <w:rsid w:val="00CF558B"/>
    <w:rsid w:val="00CF587F"/>
    <w:rsid w:val="00CF589A"/>
    <w:rsid w:val="00CF5BC8"/>
    <w:rsid w:val="00CF5E10"/>
    <w:rsid w:val="00CF752F"/>
    <w:rsid w:val="00CF7A1C"/>
    <w:rsid w:val="00D0054A"/>
    <w:rsid w:val="00D00AC3"/>
    <w:rsid w:val="00D00B7E"/>
    <w:rsid w:val="00D00C17"/>
    <w:rsid w:val="00D0129B"/>
    <w:rsid w:val="00D013F0"/>
    <w:rsid w:val="00D01709"/>
    <w:rsid w:val="00D01F07"/>
    <w:rsid w:val="00D020B2"/>
    <w:rsid w:val="00D026B6"/>
    <w:rsid w:val="00D02884"/>
    <w:rsid w:val="00D0314F"/>
    <w:rsid w:val="00D0319D"/>
    <w:rsid w:val="00D03825"/>
    <w:rsid w:val="00D0385A"/>
    <w:rsid w:val="00D041CA"/>
    <w:rsid w:val="00D04ABD"/>
    <w:rsid w:val="00D04F56"/>
    <w:rsid w:val="00D0546F"/>
    <w:rsid w:val="00D05C93"/>
    <w:rsid w:val="00D05EE1"/>
    <w:rsid w:val="00D05FBD"/>
    <w:rsid w:val="00D06645"/>
    <w:rsid w:val="00D06D18"/>
    <w:rsid w:val="00D07463"/>
    <w:rsid w:val="00D07A5A"/>
    <w:rsid w:val="00D07B1D"/>
    <w:rsid w:val="00D10296"/>
    <w:rsid w:val="00D1059F"/>
    <w:rsid w:val="00D10A9C"/>
    <w:rsid w:val="00D111D2"/>
    <w:rsid w:val="00D1134F"/>
    <w:rsid w:val="00D11696"/>
    <w:rsid w:val="00D1175A"/>
    <w:rsid w:val="00D11AD0"/>
    <w:rsid w:val="00D11C4D"/>
    <w:rsid w:val="00D11D5E"/>
    <w:rsid w:val="00D1231C"/>
    <w:rsid w:val="00D125DD"/>
    <w:rsid w:val="00D125F1"/>
    <w:rsid w:val="00D12AB5"/>
    <w:rsid w:val="00D12D4D"/>
    <w:rsid w:val="00D13349"/>
    <w:rsid w:val="00D14156"/>
    <w:rsid w:val="00D1416D"/>
    <w:rsid w:val="00D15848"/>
    <w:rsid w:val="00D15DAE"/>
    <w:rsid w:val="00D16097"/>
    <w:rsid w:val="00D16288"/>
    <w:rsid w:val="00D1651D"/>
    <w:rsid w:val="00D174C3"/>
    <w:rsid w:val="00D1788D"/>
    <w:rsid w:val="00D17C03"/>
    <w:rsid w:val="00D17C7B"/>
    <w:rsid w:val="00D17CD5"/>
    <w:rsid w:val="00D209D8"/>
    <w:rsid w:val="00D20AB7"/>
    <w:rsid w:val="00D20C89"/>
    <w:rsid w:val="00D218D0"/>
    <w:rsid w:val="00D22039"/>
    <w:rsid w:val="00D226E7"/>
    <w:rsid w:val="00D22D1F"/>
    <w:rsid w:val="00D22EAF"/>
    <w:rsid w:val="00D234E6"/>
    <w:rsid w:val="00D23C72"/>
    <w:rsid w:val="00D24518"/>
    <w:rsid w:val="00D2478B"/>
    <w:rsid w:val="00D254A5"/>
    <w:rsid w:val="00D25E06"/>
    <w:rsid w:val="00D263BD"/>
    <w:rsid w:val="00D2671B"/>
    <w:rsid w:val="00D2678C"/>
    <w:rsid w:val="00D271EB"/>
    <w:rsid w:val="00D30222"/>
    <w:rsid w:val="00D3058E"/>
    <w:rsid w:val="00D30C04"/>
    <w:rsid w:val="00D30EF7"/>
    <w:rsid w:val="00D30FAB"/>
    <w:rsid w:val="00D310AC"/>
    <w:rsid w:val="00D31AAD"/>
    <w:rsid w:val="00D31E33"/>
    <w:rsid w:val="00D31ECB"/>
    <w:rsid w:val="00D325C0"/>
    <w:rsid w:val="00D32E8B"/>
    <w:rsid w:val="00D33C6A"/>
    <w:rsid w:val="00D3459D"/>
    <w:rsid w:val="00D3483E"/>
    <w:rsid w:val="00D34B19"/>
    <w:rsid w:val="00D34B55"/>
    <w:rsid w:val="00D34FCD"/>
    <w:rsid w:val="00D3549B"/>
    <w:rsid w:val="00D357ED"/>
    <w:rsid w:val="00D35940"/>
    <w:rsid w:val="00D362A1"/>
    <w:rsid w:val="00D364B2"/>
    <w:rsid w:val="00D364BC"/>
    <w:rsid w:val="00D37017"/>
    <w:rsid w:val="00D3726C"/>
    <w:rsid w:val="00D402BC"/>
    <w:rsid w:val="00D40516"/>
    <w:rsid w:val="00D40A2B"/>
    <w:rsid w:val="00D40C94"/>
    <w:rsid w:val="00D41574"/>
    <w:rsid w:val="00D416C8"/>
    <w:rsid w:val="00D417F9"/>
    <w:rsid w:val="00D41A4C"/>
    <w:rsid w:val="00D41D0E"/>
    <w:rsid w:val="00D4266C"/>
    <w:rsid w:val="00D4274C"/>
    <w:rsid w:val="00D42CDF"/>
    <w:rsid w:val="00D42F29"/>
    <w:rsid w:val="00D4334B"/>
    <w:rsid w:val="00D435F6"/>
    <w:rsid w:val="00D4369D"/>
    <w:rsid w:val="00D436A8"/>
    <w:rsid w:val="00D439B6"/>
    <w:rsid w:val="00D43AF7"/>
    <w:rsid w:val="00D43CAA"/>
    <w:rsid w:val="00D44888"/>
    <w:rsid w:val="00D44A10"/>
    <w:rsid w:val="00D4511B"/>
    <w:rsid w:val="00D453B1"/>
    <w:rsid w:val="00D453EE"/>
    <w:rsid w:val="00D45911"/>
    <w:rsid w:val="00D45989"/>
    <w:rsid w:val="00D46672"/>
    <w:rsid w:val="00D46A31"/>
    <w:rsid w:val="00D47160"/>
    <w:rsid w:val="00D47373"/>
    <w:rsid w:val="00D47D2A"/>
    <w:rsid w:val="00D47D35"/>
    <w:rsid w:val="00D50A6D"/>
    <w:rsid w:val="00D50A80"/>
    <w:rsid w:val="00D50B34"/>
    <w:rsid w:val="00D50E56"/>
    <w:rsid w:val="00D50E59"/>
    <w:rsid w:val="00D50EEF"/>
    <w:rsid w:val="00D51442"/>
    <w:rsid w:val="00D518E9"/>
    <w:rsid w:val="00D5221E"/>
    <w:rsid w:val="00D52983"/>
    <w:rsid w:val="00D52CAE"/>
    <w:rsid w:val="00D530ED"/>
    <w:rsid w:val="00D53602"/>
    <w:rsid w:val="00D53752"/>
    <w:rsid w:val="00D55157"/>
    <w:rsid w:val="00D55360"/>
    <w:rsid w:val="00D55EC2"/>
    <w:rsid w:val="00D55FEE"/>
    <w:rsid w:val="00D56702"/>
    <w:rsid w:val="00D567C5"/>
    <w:rsid w:val="00D567C7"/>
    <w:rsid w:val="00D57938"/>
    <w:rsid w:val="00D57A60"/>
    <w:rsid w:val="00D57FA7"/>
    <w:rsid w:val="00D602B6"/>
    <w:rsid w:val="00D608AA"/>
    <w:rsid w:val="00D60AE3"/>
    <w:rsid w:val="00D6126E"/>
    <w:rsid w:val="00D614ED"/>
    <w:rsid w:val="00D615C5"/>
    <w:rsid w:val="00D61849"/>
    <w:rsid w:val="00D62738"/>
    <w:rsid w:val="00D62846"/>
    <w:rsid w:val="00D62875"/>
    <w:rsid w:val="00D62DB1"/>
    <w:rsid w:val="00D632D3"/>
    <w:rsid w:val="00D63377"/>
    <w:rsid w:val="00D63399"/>
    <w:rsid w:val="00D63488"/>
    <w:rsid w:val="00D63738"/>
    <w:rsid w:val="00D63954"/>
    <w:rsid w:val="00D65C54"/>
    <w:rsid w:val="00D6670F"/>
    <w:rsid w:val="00D67BF6"/>
    <w:rsid w:val="00D67FAB"/>
    <w:rsid w:val="00D70AAF"/>
    <w:rsid w:val="00D70ACE"/>
    <w:rsid w:val="00D710B9"/>
    <w:rsid w:val="00D71541"/>
    <w:rsid w:val="00D71995"/>
    <w:rsid w:val="00D71B40"/>
    <w:rsid w:val="00D72319"/>
    <w:rsid w:val="00D725E8"/>
    <w:rsid w:val="00D726F1"/>
    <w:rsid w:val="00D7301D"/>
    <w:rsid w:val="00D733F6"/>
    <w:rsid w:val="00D7345A"/>
    <w:rsid w:val="00D73633"/>
    <w:rsid w:val="00D741FA"/>
    <w:rsid w:val="00D746A2"/>
    <w:rsid w:val="00D74AD7"/>
    <w:rsid w:val="00D74F13"/>
    <w:rsid w:val="00D75156"/>
    <w:rsid w:val="00D75417"/>
    <w:rsid w:val="00D755EE"/>
    <w:rsid w:val="00D75769"/>
    <w:rsid w:val="00D759E3"/>
    <w:rsid w:val="00D75B2F"/>
    <w:rsid w:val="00D76F2F"/>
    <w:rsid w:val="00D777F0"/>
    <w:rsid w:val="00D77AF6"/>
    <w:rsid w:val="00D77BD6"/>
    <w:rsid w:val="00D77CB5"/>
    <w:rsid w:val="00D77F49"/>
    <w:rsid w:val="00D81CC3"/>
    <w:rsid w:val="00D821D8"/>
    <w:rsid w:val="00D82413"/>
    <w:rsid w:val="00D826C6"/>
    <w:rsid w:val="00D82B51"/>
    <w:rsid w:val="00D82EF9"/>
    <w:rsid w:val="00D830CF"/>
    <w:rsid w:val="00D8339B"/>
    <w:rsid w:val="00D83C20"/>
    <w:rsid w:val="00D83D6B"/>
    <w:rsid w:val="00D83E4E"/>
    <w:rsid w:val="00D8429B"/>
    <w:rsid w:val="00D84C06"/>
    <w:rsid w:val="00D84D16"/>
    <w:rsid w:val="00D84F88"/>
    <w:rsid w:val="00D85329"/>
    <w:rsid w:val="00D856DB"/>
    <w:rsid w:val="00D85A1E"/>
    <w:rsid w:val="00D85BBE"/>
    <w:rsid w:val="00D85E47"/>
    <w:rsid w:val="00D86550"/>
    <w:rsid w:val="00D86D2E"/>
    <w:rsid w:val="00D86E21"/>
    <w:rsid w:val="00D8757C"/>
    <w:rsid w:val="00D8791C"/>
    <w:rsid w:val="00D87D1D"/>
    <w:rsid w:val="00D90090"/>
    <w:rsid w:val="00D90197"/>
    <w:rsid w:val="00D90514"/>
    <w:rsid w:val="00D90A34"/>
    <w:rsid w:val="00D90BCF"/>
    <w:rsid w:val="00D90C63"/>
    <w:rsid w:val="00D90DBA"/>
    <w:rsid w:val="00D911D3"/>
    <w:rsid w:val="00D92613"/>
    <w:rsid w:val="00D9263D"/>
    <w:rsid w:val="00D9295F"/>
    <w:rsid w:val="00D92B52"/>
    <w:rsid w:val="00D92F2E"/>
    <w:rsid w:val="00D92FF8"/>
    <w:rsid w:val="00D9307C"/>
    <w:rsid w:val="00D93674"/>
    <w:rsid w:val="00D93A1E"/>
    <w:rsid w:val="00D94226"/>
    <w:rsid w:val="00D94299"/>
    <w:rsid w:val="00D944E4"/>
    <w:rsid w:val="00D94A1F"/>
    <w:rsid w:val="00D94A52"/>
    <w:rsid w:val="00D94C9E"/>
    <w:rsid w:val="00D94F52"/>
    <w:rsid w:val="00D95113"/>
    <w:rsid w:val="00D9550E"/>
    <w:rsid w:val="00D958F9"/>
    <w:rsid w:val="00D95C40"/>
    <w:rsid w:val="00D969AD"/>
    <w:rsid w:val="00D97CE4"/>
    <w:rsid w:val="00DA00C7"/>
    <w:rsid w:val="00DA0BB9"/>
    <w:rsid w:val="00DA0C06"/>
    <w:rsid w:val="00DA0CAE"/>
    <w:rsid w:val="00DA0D89"/>
    <w:rsid w:val="00DA140A"/>
    <w:rsid w:val="00DA1428"/>
    <w:rsid w:val="00DA158F"/>
    <w:rsid w:val="00DA15E8"/>
    <w:rsid w:val="00DA2873"/>
    <w:rsid w:val="00DA2C41"/>
    <w:rsid w:val="00DA2E5C"/>
    <w:rsid w:val="00DA32FB"/>
    <w:rsid w:val="00DA3421"/>
    <w:rsid w:val="00DA3FB7"/>
    <w:rsid w:val="00DA43F2"/>
    <w:rsid w:val="00DA44E3"/>
    <w:rsid w:val="00DA4FBE"/>
    <w:rsid w:val="00DA567C"/>
    <w:rsid w:val="00DA6490"/>
    <w:rsid w:val="00DA64B9"/>
    <w:rsid w:val="00DA64FF"/>
    <w:rsid w:val="00DA6828"/>
    <w:rsid w:val="00DA6928"/>
    <w:rsid w:val="00DA738E"/>
    <w:rsid w:val="00DA73A3"/>
    <w:rsid w:val="00DA7757"/>
    <w:rsid w:val="00DA7D40"/>
    <w:rsid w:val="00DB0424"/>
    <w:rsid w:val="00DB0504"/>
    <w:rsid w:val="00DB13D1"/>
    <w:rsid w:val="00DB143A"/>
    <w:rsid w:val="00DB1609"/>
    <w:rsid w:val="00DB1621"/>
    <w:rsid w:val="00DB183F"/>
    <w:rsid w:val="00DB1EB3"/>
    <w:rsid w:val="00DB1F18"/>
    <w:rsid w:val="00DB218E"/>
    <w:rsid w:val="00DB23AD"/>
    <w:rsid w:val="00DB3012"/>
    <w:rsid w:val="00DB3335"/>
    <w:rsid w:val="00DB335B"/>
    <w:rsid w:val="00DB3BA4"/>
    <w:rsid w:val="00DB40D2"/>
    <w:rsid w:val="00DB41B5"/>
    <w:rsid w:val="00DB4595"/>
    <w:rsid w:val="00DB46AF"/>
    <w:rsid w:val="00DB46C7"/>
    <w:rsid w:val="00DB4783"/>
    <w:rsid w:val="00DB4852"/>
    <w:rsid w:val="00DB4A33"/>
    <w:rsid w:val="00DB4DF1"/>
    <w:rsid w:val="00DB53EF"/>
    <w:rsid w:val="00DB58A8"/>
    <w:rsid w:val="00DB5D07"/>
    <w:rsid w:val="00DB5DC5"/>
    <w:rsid w:val="00DB5F67"/>
    <w:rsid w:val="00DB5F8E"/>
    <w:rsid w:val="00DB624B"/>
    <w:rsid w:val="00DB6AF3"/>
    <w:rsid w:val="00DC060E"/>
    <w:rsid w:val="00DC08CD"/>
    <w:rsid w:val="00DC09C0"/>
    <w:rsid w:val="00DC0BB4"/>
    <w:rsid w:val="00DC0D4E"/>
    <w:rsid w:val="00DC10E9"/>
    <w:rsid w:val="00DC1588"/>
    <w:rsid w:val="00DC1790"/>
    <w:rsid w:val="00DC1D23"/>
    <w:rsid w:val="00DC2CBA"/>
    <w:rsid w:val="00DC2E64"/>
    <w:rsid w:val="00DC3064"/>
    <w:rsid w:val="00DC35B7"/>
    <w:rsid w:val="00DC3FEB"/>
    <w:rsid w:val="00DC43D5"/>
    <w:rsid w:val="00DC45BE"/>
    <w:rsid w:val="00DC47A0"/>
    <w:rsid w:val="00DC4B30"/>
    <w:rsid w:val="00DC4CBD"/>
    <w:rsid w:val="00DC4F5C"/>
    <w:rsid w:val="00DC5603"/>
    <w:rsid w:val="00DC583B"/>
    <w:rsid w:val="00DC588F"/>
    <w:rsid w:val="00DC5AED"/>
    <w:rsid w:val="00DC5B23"/>
    <w:rsid w:val="00DC5E3A"/>
    <w:rsid w:val="00DC63D5"/>
    <w:rsid w:val="00DC6823"/>
    <w:rsid w:val="00DC6B78"/>
    <w:rsid w:val="00DC753A"/>
    <w:rsid w:val="00DC7DAF"/>
    <w:rsid w:val="00DC7E3C"/>
    <w:rsid w:val="00DD030D"/>
    <w:rsid w:val="00DD09E9"/>
    <w:rsid w:val="00DD0EA9"/>
    <w:rsid w:val="00DD15E1"/>
    <w:rsid w:val="00DD1ACF"/>
    <w:rsid w:val="00DD1F33"/>
    <w:rsid w:val="00DD22FA"/>
    <w:rsid w:val="00DD26A2"/>
    <w:rsid w:val="00DD2A1C"/>
    <w:rsid w:val="00DD3742"/>
    <w:rsid w:val="00DD3872"/>
    <w:rsid w:val="00DD391A"/>
    <w:rsid w:val="00DD3B00"/>
    <w:rsid w:val="00DD438D"/>
    <w:rsid w:val="00DD4673"/>
    <w:rsid w:val="00DD49C2"/>
    <w:rsid w:val="00DD539C"/>
    <w:rsid w:val="00DD5409"/>
    <w:rsid w:val="00DD5EAE"/>
    <w:rsid w:val="00DD693D"/>
    <w:rsid w:val="00DD6ACB"/>
    <w:rsid w:val="00DD6BED"/>
    <w:rsid w:val="00DD6D0D"/>
    <w:rsid w:val="00DD6F3B"/>
    <w:rsid w:val="00DD74F8"/>
    <w:rsid w:val="00DD7C45"/>
    <w:rsid w:val="00DD7EBE"/>
    <w:rsid w:val="00DD7F3D"/>
    <w:rsid w:val="00DE0178"/>
    <w:rsid w:val="00DE0B9F"/>
    <w:rsid w:val="00DE0EB9"/>
    <w:rsid w:val="00DE1816"/>
    <w:rsid w:val="00DE1CCF"/>
    <w:rsid w:val="00DE1DA1"/>
    <w:rsid w:val="00DE1E29"/>
    <w:rsid w:val="00DE349A"/>
    <w:rsid w:val="00DE362C"/>
    <w:rsid w:val="00DE3EEE"/>
    <w:rsid w:val="00DE3F9E"/>
    <w:rsid w:val="00DE407C"/>
    <w:rsid w:val="00DE4D59"/>
    <w:rsid w:val="00DE5983"/>
    <w:rsid w:val="00DE6491"/>
    <w:rsid w:val="00DE6794"/>
    <w:rsid w:val="00DE711F"/>
    <w:rsid w:val="00DE742F"/>
    <w:rsid w:val="00DE7597"/>
    <w:rsid w:val="00DE7686"/>
    <w:rsid w:val="00DE7815"/>
    <w:rsid w:val="00DE7CC1"/>
    <w:rsid w:val="00DE7F74"/>
    <w:rsid w:val="00DF0054"/>
    <w:rsid w:val="00DF0CF5"/>
    <w:rsid w:val="00DF0D7D"/>
    <w:rsid w:val="00DF0DF2"/>
    <w:rsid w:val="00DF1988"/>
    <w:rsid w:val="00DF1D7D"/>
    <w:rsid w:val="00DF2649"/>
    <w:rsid w:val="00DF2773"/>
    <w:rsid w:val="00DF356E"/>
    <w:rsid w:val="00DF39CB"/>
    <w:rsid w:val="00DF3BCA"/>
    <w:rsid w:val="00DF3C01"/>
    <w:rsid w:val="00DF3E0E"/>
    <w:rsid w:val="00DF3F0C"/>
    <w:rsid w:val="00DF46A5"/>
    <w:rsid w:val="00DF497D"/>
    <w:rsid w:val="00DF4B63"/>
    <w:rsid w:val="00DF4D67"/>
    <w:rsid w:val="00DF5146"/>
    <w:rsid w:val="00DF51B5"/>
    <w:rsid w:val="00DF539B"/>
    <w:rsid w:val="00DF5D6F"/>
    <w:rsid w:val="00DF5FF3"/>
    <w:rsid w:val="00DF625C"/>
    <w:rsid w:val="00DF6403"/>
    <w:rsid w:val="00DF684B"/>
    <w:rsid w:val="00DF761D"/>
    <w:rsid w:val="00DF7E9B"/>
    <w:rsid w:val="00E000BA"/>
    <w:rsid w:val="00E00343"/>
    <w:rsid w:val="00E00626"/>
    <w:rsid w:val="00E01908"/>
    <w:rsid w:val="00E029EB"/>
    <w:rsid w:val="00E02D67"/>
    <w:rsid w:val="00E02D9A"/>
    <w:rsid w:val="00E02E40"/>
    <w:rsid w:val="00E0300E"/>
    <w:rsid w:val="00E033F2"/>
    <w:rsid w:val="00E047ED"/>
    <w:rsid w:val="00E05461"/>
    <w:rsid w:val="00E05467"/>
    <w:rsid w:val="00E05512"/>
    <w:rsid w:val="00E0579C"/>
    <w:rsid w:val="00E05CEB"/>
    <w:rsid w:val="00E063B6"/>
    <w:rsid w:val="00E063C0"/>
    <w:rsid w:val="00E063FE"/>
    <w:rsid w:val="00E0651C"/>
    <w:rsid w:val="00E068B1"/>
    <w:rsid w:val="00E06E0A"/>
    <w:rsid w:val="00E07446"/>
    <w:rsid w:val="00E07939"/>
    <w:rsid w:val="00E079C3"/>
    <w:rsid w:val="00E105A9"/>
    <w:rsid w:val="00E1072C"/>
    <w:rsid w:val="00E10B57"/>
    <w:rsid w:val="00E11286"/>
    <w:rsid w:val="00E112DC"/>
    <w:rsid w:val="00E1149B"/>
    <w:rsid w:val="00E120CF"/>
    <w:rsid w:val="00E12288"/>
    <w:rsid w:val="00E12B06"/>
    <w:rsid w:val="00E12DA0"/>
    <w:rsid w:val="00E13090"/>
    <w:rsid w:val="00E13443"/>
    <w:rsid w:val="00E1399A"/>
    <w:rsid w:val="00E13DEE"/>
    <w:rsid w:val="00E140AA"/>
    <w:rsid w:val="00E14152"/>
    <w:rsid w:val="00E14628"/>
    <w:rsid w:val="00E14B12"/>
    <w:rsid w:val="00E14D06"/>
    <w:rsid w:val="00E14EBE"/>
    <w:rsid w:val="00E15074"/>
    <w:rsid w:val="00E150A5"/>
    <w:rsid w:val="00E15247"/>
    <w:rsid w:val="00E1537B"/>
    <w:rsid w:val="00E1577E"/>
    <w:rsid w:val="00E15C73"/>
    <w:rsid w:val="00E16219"/>
    <w:rsid w:val="00E16530"/>
    <w:rsid w:val="00E16FAD"/>
    <w:rsid w:val="00E17B26"/>
    <w:rsid w:val="00E2007D"/>
    <w:rsid w:val="00E206C3"/>
    <w:rsid w:val="00E20783"/>
    <w:rsid w:val="00E20AC2"/>
    <w:rsid w:val="00E20B4B"/>
    <w:rsid w:val="00E21176"/>
    <w:rsid w:val="00E21505"/>
    <w:rsid w:val="00E21DD2"/>
    <w:rsid w:val="00E21ECD"/>
    <w:rsid w:val="00E22221"/>
    <w:rsid w:val="00E23282"/>
    <w:rsid w:val="00E233A6"/>
    <w:rsid w:val="00E23646"/>
    <w:rsid w:val="00E23D4B"/>
    <w:rsid w:val="00E23DB7"/>
    <w:rsid w:val="00E23DDE"/>
    <w:rsid w:val="00E2478E"/>
    <w:rsid w:val="00E2483B"/>
    <w:rsid w:val="00E2489A"/>
    <w:rsid w:val="00E24B24"/>
    <w:rsid w:val="00E24EF1"/>
    <w:rsid w:val="00E250F3"/>
    <w:rsid w:val="00E25575"/>
    <w:rsid w:val="00E26107"/>
    <w:rsid w:val="00E26137"/>
    <w:rsid w:val="00E2640D"/>
    <w:rsid w:val="00E265D3"/>
    <w:rsid w:val="00E26739"/>
    <w:rsid w:val="00E2739D"/>
    <w:rsid w:val="00E273FB"/>
    <w:rsid w:val="00E27419"/>
    <w:rsid w:val="00E307AD"/>
    <w:rsid w:val="00E30931"/>
    <w:rsid w:val="00E30A32"/>
    <w:rsid w:val="00E30A6D"/>
    <w:rsid w:val="00E30FA6"/>
    <w:rsid w:val="00E31957"/>
    <w:rsid w:val="00E3197E"/>
    <w:rsid w:val="00E31B17"/>
    <w:rsid w:val="00E31ED9"/>
    <w:rsid w:val="00E323E8"/>
    <w:rsid w:val="00E326EE"/>
    <w:rsid w:val="00E33822"/>
    <w:rsid w:val="00E33AA2"/>
    <w:rsid w:val="00E33BDE"/>
    <w:rsid w:val="00E33C27"/>
    <w:rsid w:val="00E33C30"/>
    <w:rsid w:val="00E33FBA"/>
    <w:rsid w:val="00E345B0"/>
    <w:rsid w:val="00E34861"/>
    <w:rsid w:val="00E34C16"/>
    <w:rsid w:val="00E34D69"/>
    <w:rsid w:val="00E34E44"/>
    <w:rsid w:val="00E35854"/>
    <w:rsid w:val="00E3599A"/>
    <w:rsid w:val="00E35CDA"/>
    <w:rsid w:val="00E35DCB"/>
    <w:rsid w:val="00E35F4C"/>
    <w:rsid w:val="00E37324"/>
    <w:rsid w:val="00E37520"/>
    <w:rsid w:val="00E37E7C"/>
    <w:rsid w:val="00E405B8"/>
    <w:rsid w:val="00E4069B"/>
    <w:rsid w:val="00E408CF"/>
    <w:rsid w:val="00E4158F"/>
    <w:rsid w:val="00E41E07"/>
    <w:rsid w:val="00E422E7"/>
    <w:rsid w:val="00E427E7"/>
    <w:rsid w:val="00E43A75"/>
    <w:rsid w:val="00E43B8F"/>
    <w:rsid w:val="00E44308"/>
    <w:rsid w:val="00E44D09"/>
    <w:rsid w:val="00E450F0"/>
    <w:rsid w:val="00E45C48"/>
    <w:rsid w:val="00E46C36"/>
    <w:rsid w:val="00E47368"/>
    <w:rsid w:val="00E47900"/>
    <w:rsid w:val="00E47BC0"/>
    <w:rsid w:val="00E50183"/>
    <w:rsid w:val="00E501F9"/>
    <w:rsid w:val="00E50391"/>
    <w:rsid w:val="00E50893"/>
    <w:rsid w:val="00E50A5D"/>
    <w:rsid w:val="00E50C13"/>
    <w:rsid w:val="00E51C6E"/>
    <w:rsid w:val="00E523DD"/>
    <w:rsid w:val="00E5261E"/>
    <w:rsid w:val="00E526C7"/>
    <w:rsid w:val="00E52AAD"/>
    <w:rsid w:val="00E52FF5"/>
    <w:rsid w:val="00E532FC"/>
    <w:rsid w:val="00E537E5"/>
    <w:rsid w:val="00E53876"/>
    <w:rsid w:val="00E538EF"/>
    <w:rsid w:val="00E54E10"/>
    <w:rsid w:val="00E5554E"/>
    <w:rsid w:val="00E55DAC"/>
    <w:rsid w:val="00E55F08"/>
    <w:rsid w:val="00E56148"/>
    <w:rsid w:val="00E562A5"/>
    <w:rsid w:val="00E56322"/>
    <w:rsid w:val="00E56895"/>
    <w:rsid w:val="00E569BA"/>
    <w:rsid w:val="00E56A65"/>
    <w:rsid w:val="00E57698"/>
    <w:rsid w:val="00E57D13"/>
    <w:rsid w:val="00E57D6D"/>
    <w:rsid w:val="00E57F40"/>
    <w:rsid w:val="00E60146"/>
    <w:rsid w:val="00E6055D"/>
    <w:rsid w:val="00E60660"/>
    <w:rsid w:val="00E60A04"/>
    <w:rsid w:val="00E61311"/>
    <w:rsid w:val="00E6163C"/>
    <w:rsid w:val="00E617BA"/>
    <w:rsid w:val="00E620FD"/>
    <w:rsid w:val="00E624BA"/>
    <w:rsid w:val="00E63323"/>
    <w:rsid w:val="00E63537"/>
    <w:rsid w:val="00E63551"/>
    <w:rsid w:val="00E636D2"/>
    <w:rsid w:val="00E63A43"/>
    <w:rsid w:val="00E63AC8"/>
    <w:rsid w:val="00E64291"/>
    <w:rsid w:val="00E6435A"/>
    <w:rsid w:val="00E645D3"/>
    <w:rsid w:val="00E64816"/>
    <w:rsid w:val="00E6496E"/>
    <w:rsid w:val="00E65A27"/>
    <w:rsid w:val="00E65D47"/>
    <w:rsid w:val="00E661C6"/>
    <w:rsid w:val="00E668AA"/>
    <w:rsid w:val="00E66D3B"/>
    <w:rsid w:val="00E67A7B"/>
    <w:rsid w:val="00E67A8E"/>
    <w:rsid w:val="00E67DE8"/>
    <w:rsid w:val="00E70114"/>
    <w:rsid w:val="00E70A4C"/>
    <w:rsid w:val="00E70DD5"/>
    <w:rsid w:val="00E71110"/>
    <w:rsid w:val="00E71624"/>
    <w:rsid w:val="00E71E28"/>
    <w:rsid w:val="00E72551"/>
    <w:rsid w:val="00E72645"/>
    <w:rsid w:val="00E72B06"/>
    <w:rsid w:val="00E72D26"/>
    <w:rsid w:val="00E72DEF"/>
    <w:rsid w:val="00E72E79"/>
    <w:rsid w:val="00E73B61"/>
    <w:rsid w:val="00E7418A"/>
    <w:rsid w:val="00E74943"/>
    <w:rsid w:val="00E750E1"/>
    <w:rsid w:val="00E75443"/>
    <w:rsid w:val="00E75AFA"/>
    <w:rsid w:val="00E75FF6"/>
    <w:rsid w:val="00E7617E"/>
    <w:rsid w:val="00E76B5A"/>
    <w:rsid w:val="00E76D04"/>
    <w:rsid w:val="00E77044"/>
    <w:rsid w:val="00E773C8"/>
    <w:rsid w:val="00E77D75"/>
    <w:rsid w:val="00E80B49"/>
    <w:rsid w:val="00E80C3A"/>
    <w:rsid w:val="00E8130D"/>
    <w:rsid w:val="00E8153B"/>
    <w:rsid w:val="00E81988"/>
    <w:rsid w:val="00E81BD6"/>
    <w:rsid w:val="00E8204D"/>
    <w:rsid w:val="00E82368"/>
    <w:rsid w:val="00E8250E"/>
    <w:rsid w:val="00E82B7B"/>
    <w:rsid w:val="00E82CE0"/>
    <w:rsid w:val="00E832EA"/>
    <w:rsid w:val="00E835D6"/>
    <w:rsid w:val="00E83894"/>
    <w:rsid w:val="00E83AA2"/>
    <w:rsid w:val="00E83ED1"/>
    <w:rsid w:val="00E83EFE"/>
    <w:rsid w:val="00E84044"/>
    <w:rsid w:val="00E84310"/>
    <w:rsid w:val="00E84A28"/>
    <w:rsid w:val="00E84E55"/>
    <w:rsid w:val="00E85514"/>
    <w:rsid w:val="00E85798"/>
    <w:rsid w:val="00E859DC"/>
    <w:rsid w:val="00E85BC5"/>
    <w:rsid w:val="00E8619C"/>
    <w:rsid w:val="00E8682C"/>
    <w:rsid w:val="00E86E2A"/>
    <w:rsid w:val="00E87851"/>
    <w:rsid w:val="00E87EB3"/>
    <w:rsid w:val="00E904BB"/>
    <w:rsid w:val="00E905C2"/>
    <w:rsid w:val="00E90C8F"/>
    <w:rsid w:val="00E912F9"/>
    <w:rsid w:val="00E9139C"/>
    <w:rsid w:val="00E916F6"/>
    <w:rsid w:val="00E919EC"/>
    <w:rsid w:val="00E91E6F"/>
    <w:rsid w:val="00E921B8"/>
    <w:rsid w:val="00E92673"/>
    <w:rsid w:val="00E9270E"/>
    <w:rsid w:val="00E929DA"/>
    <w:rsid w:val="00E92A9F"/>
    <w:rsid w:val="00E930A1"/>
    <w:rsid w:val="00E9363D"/>
    <w:rsid w:val="00E93D65"/>
    <w:rsid w:val="00E94197"/>
    <w:rsid w:val="00E941D5"/>
    <w:rsid w:val="00E942F9"/>
    <w:rsid w:val="00E9498B"/>
    <w:rsid w:val="00E94D55"/>
    <w:rsid w:val="00E94E84"/>
    <w:rsid w:val="00E95263"/>
    <w:rsid w:val="00E955F3"/>
    <w:rsid w:val="00E958C0"/>
    <w:rsid w:val="00E95ACD"/>
    <w:rsid w:val="00E95B11"/>
    <w:rsid w:val="00E95E22"/>
    <w:rsid w:val="00E96087"/>
    <w:rsid w:val="00E960A7"/>
    <w:rsid w:val="00E962C3"/>
    <w:rsid w:val="00E96CAF"/>
    <w:rsid w:val="00E96CF7"/>
    <w:rsid w:val="00E96D15"/>
    <w:rsid w:val="00E97006"/>
    <w:rsid w:val="00E97905"/>
    <w:rsid w:val="00E97B56"/>
    <w:rsid w:val="00E97C28"/>
    <w:rsid w:val="00EA0A87"/>
    <w:rsid w:val="00EA128F"/>
    <w:rsid w:val="00EA1292"/>
    <w:rsid w:val="00EA1749"/>
    <w:rsid w:val="00EA19B9"/>
    <w:rsid w:val="00EA245D"/>
    <w:rsid w:val="00EA246B"/>
    <w:rsid w:val="00EA266B"/>
    <w:rsid w:val="00EA2877"/>
    <w:rsid w:val="00EA2B88"/>
    <w:rsid w:val="00EA3316"/>
    <w:rsid w:val="00EA3734"/>
    <w:rsid w:val="00EA373E"/>
    <w:rsid w:val="00EA3B07"/>
    <w:rsid w:val="00EA3C03"/>
    <w:rsid w:val="00EA4019"/>
    <w:rsid w:val="00EA45C8"/>
    <w:rsid w:val="00EA4E3A"/>
    <w:rsid w:val="00EA50D1"/>
    <w:rsid w:val="00EA522C"/>
    <w:rsid w:val="00EA52BF"/>
    <w:rsid w:val="00EA57A1"/>
    <w:rsid w:val="00EA5AA8"/>
    <w:rsid w:val="00EA6087"/>
    <w:rsid w:val="00EA6532"/>
    <w:rsid w:val="00EA6584"/>
    <w:rsid w:val="00EA6A1B"/>
    <w:rsid w:val="00EA6A47"/>
    <w:rsid w:val="00EA6BC7"/>
    <w:rsid w:val="00EA6D1C"/>
    <w:rsid w:val="00EA6D6E"/>
    <w:rsid w:val="00EA6E89"/>
    <w:rsid w:val="00EA6EA6"/>
    <w:rsid w:val="00EB0963"/>
    <w:rsid w:val="00EB0A3C"/>
    <w:rsid w:val="00EB1474"/>
    <w:rsid w:val="00EB206D"/>
    <w:rsid w:val="00EB234D"/>
    <w:rsid w:val="00EB28FF"/>
    <w:rsid w:val="00EB2AF0"/>
    <w:rsid w:val="00EB2C63"/>
    <w:rsid w:val="00EB34A2"/>
    <w:rsid w:val="00EB3604"/>
    <w:rsid w:val="00EB3A3D"/>
    <w:rsid w:val="00EB3BCB"/>
    <w:rsid w:val="00EB3E1E"/>
    <w:rsid w:val="00EB42CE"/>
    <w:rsid w:val="00EB4FAD"/>
    <w:rsid w:val="00EB51F1"/>
    <w:rsid w:val="00EB5581"/>
    <w:rsid w:val="00EB59EC"/>
    <w:rsid w:val="00EB5D49"/>
    <w:rsid w:val="00EB61C9"/>
    <w:rsid w:val="00EB61F8"/>
    <w:rsid w:val="00EB63AF"/>
    <w:rsid w:val="00EB63E1"/>
    <w:rsid w:val="00EB67C8"/>
    <w:rsid w:val="00EB6A80"/>
    <w:rsid w:val="00EB7055"/>
    <w:rsid w:val="00EB75FF"/>
    <w:rsid w:val="00EB7AA8"/>
    <w:rsid w:val="00EC0628"/>
    <w:rsid w:val="00EC0664"/>
    <w:rsid w:val="00EC06B2"/>
    <w:rsid w:val="00EC06B3"/>
    <w:rsid w:val="00EC0B85"/>
    <w:rsid w:val="00EC12DE"/>
    <w:rsid w:val="00EC149F"/>
    <w:rsid w:val="00EC1908"/>
    <w:rsid w:val="00EC1972"/>
    <w:rsid w:val="00EC1B0F"/>
    <w:rsid w:val="00EC1FBD"/>
    <w:rsid w:val="00EC21E0"/>
    <w:rsid w:val="00EC28A4"/>
    <w:rsid w:val="00EC304F"/>
    <w:rsid w:val="00EC30CA"/>
    <w:rsid w:val="00EC318A"/>
    <w:rsid w:val="00EC37F2"/>
    <w:rsid w:val="00EC536E"/>
    <w:rsid w:val="00EC572E"/>
    <w:rsid w:val="00EC579D"/>
    <w:rsid w:val="00EC63BA"/>
    <w:rsid w:val="00EC67E9"/>
    <w:rsid w:val="00EC6BDE"/>
    <w:rsid w:val="00EC6D99"/>
    <w:rsid w:val="00EC6FE9"/>
    <w:rsid w:val="00EC79FE"/>
    <w:rsid w:val="00EC7A94"/>
    <w:rsid w:val="00EC7F39"/>
    <w:rsid w:val="00ED048F"/>
    <w:rsid w:val="00ED0E53"/>
    <w:rsid w:val="00ED0F37"/>
    <w:rsid w:val="00ED175E"/>
    <w:rsid w:val="00ED1782"/>
    <w:rsid w:val="00ED2932"/>
    <w:rsid w:val="00ED3BAE"/>
    <w:rsid w:val="00ED4066"/>
    <w:rsid w:val="00ED54EC"/>
    <w:rsid w:val="00ED5B93"/>
    <w:rsid w:val="00ED6096"/>
    <w:rsid w:val="00ED618A"/>
    <w:rsid w:val="00ED6409"/>
    <w:rsid w:val="00ED6702"/>
    <w:rsid w:val="00ED6C9B"/>
    <w:rsid w:val="00ED7238"/>
    <w:rsid w:val="00ED75A9"/>
    <w:rsid w:val="00ED79B9"/>
    <w:rsid w:val="00ED7A87"/>
    <w:rsid w:val="00ED7EED"/>
    <w:rsid w:val="00EE0532"/>
    <w:rsid w:val="00EE0834"/>
    <w:rsid w:val="00EE0866"/>
    <w:rsid w:val="00EE0B3C"/>
    <w:rsid w:val="00EE0C06"/>
    <w:rsid w:val="00EE1896"/>
    <w:rsid w:val="00EE1968"/>
    <w:rsid w:val="00EE1F61"/>
    <w:rsid w:val="00EE2F77"/>
    <w:rsid w:val="00EE314E"/>
    <w:rsid w:val="00EE34A7"/>
    <w:rsid w:val="00EE35A8"/>
    <w:rsid w:val="00EE3A48"/>
    <w:rsid w:val="00EE3D89"/>
    <w:rsid w:val="00EE4741"/>
    <w:rsid w:val="00EE4815"/>
    <w:rsid w:val="00EE4F3A"/>
    <w:rsid w:val="00EE58F1"/>
    <w:rsid w:val="00EE5A62"/>
    <w:rsid w:val="00EE657C"/>
    <w:rsid w:val="00EE667A"/>
    <w:rsid w:val="00EE684B"/>
    <w:rsid w:val="00EE69BB"/>
    <w:rsid w:val="00EE6B5F"/>
    <w:rsid w:val="00EE6C78"/>
    <w:rsid w:val="00EE6D4E"/>
    <w:rsid w:val="00EE6DF1"/>
    <w:rsid w:val="00EE7056"/>
    <w:rsid w:val="00EE7631"/>
    <w:rsid w:val="00EE76E8"/>
    <w:rsid w:val="00EE782C"/>
    <w:rsid w:val="00EE7879"/>
    <w:rsid w:val="00EF05FD"/>
    <w:rsid w:val="00EF0D90"/>
    <w:rsid w:val="00EF134D"/>
    <w:rsid w:val="00EF1782"/>
    <w:rsid w:val="00EF1C67"/>
    <w:rsid w:val="00EF1CC1"/>
    <w:rsid w:val="00EF1CD2"/>
    <w:rsid w:val="00EF1E53"/>
    <w:rsid w:val="00EF223A"/>
    <w:rsid w:val="00EF2A8C"/>
    <w:rsid w:val="00EF2D23"/>
    <w:rsid w:val="00EF395B"/>
    <w:rsid w:val="00EF3F0B"/>
    <w:rsid w:val="00EF438E"/>
    <w:rsid w:val="00EF4756"/>
    <w:rsid w:val="00EF4A1F"/>
    <w:rsid w:val="00EF4C15"/>
    <w:rsid w:val="00EF5A30"/>
    <w:rsid w:val="00EF5AC0"/>
    <w:rsid w:val="00EF5BBC"/>
    <w:rsid w:val="00EF5C5B"/>
    <w:rsid w:val="00EF606B"/>
    <w:rsid w:val="00EF6F38"/>
    <w:rsid w:val="00EF6FC8"/>
    <w:rsid w:val="00EF74AF"/>
    <w:rsid w:val="00EF7A9D"/>
    <w:rsid w:val="00F00520"/>
    <w:rsid w:val="00F00722"/>
    <w:rsid w:val="00F00ACC"/>
    <w:rsid w:val="00F00B48"/>
    <w:rsid w:val="00F012C2"/>
    <w:rsid w:val="00F01785"/>
    <w:rsid w:val="00F0185C"/>
    <w:rsid w:val="00F018C4"/>
    <w:rsid w:val="00F01E68"/>
    <w:rsid w:val="00F02095"/>
    <w:rsid w:val="00F020C5"/>
    <w:rsid w:val="00F02193"/>
    <w:rsid w:val="00F02D7A"/>
    <w:rsid w:val="00F034B3"/>
    <w:rsid w:val="00F037C5"/>
    <w:rsid w:val="00F046C8"/>
    <w:rsid w:val="00F0544E"/>
    <w:rsid w:val="00F05844"/>
    <w:rsid w:val="00F0599A"/>
    <w:rsid w:val="00F05A1A"/>
    <w:rsid w:val="00F05BB4"/>
    <w:rsid w:val="00F06494"/>
    <w:rsid w:val="00F064D1"/>
    <w:rsid w:val="00F06904"/>
    <w:rsid w:val="00F0701A"/>
    <w:rsid w:val="00F073F5"/>
    <w:rsid w:val="00F07438"/>
    <w:rsid w:val="00F07ECD"/>
    <w:rsid w:val="00F07FE2"/>
    <w:rsid w:val="00F1014A"/>
    <w:rsid w:val="00F102F7"/>
    <w:rsid w:val="00F109A3"/>
    <w:rsid w:val="00F11B99"/>
    <w:rsid w:val="00F129BC"/>
    <w:rsid w:val="00F12AE0"/>
    <w:rsid w:val="00F139C4"/>
    <w:rsid w:val="00F13D5E"/>
    <w:rsid w:val="00F13FFC"/>
    <w:rsid w:val="00F1405B"/>
    <w:rsid w:val="00F147A6"/>
    <w:rsid w:val="00F14B2F"/>
    <w:rsid w:val="00F14B33"/>
    <w:rsid w:val="00F1530C"/>
    <w:rsid w:val="00F15804"/>
    <w:rsid w:val="00F15C2B"/>
    <w:rsid w:val="00F15D10"/>
    <w:rsid w:val="00F15DC3"/>
    <w:rsid w:val="00F16C47"/>
    <w:rsid w:val="00F17003"/>
    <w:rsid w:val="00F17213"/>
    <w:rsid w:val="00F17638"/>
    <w:rsid w:val="00F17679"/>
    <w:rsid w:val="00F17C32"/>
    <w:rsid w:val="00F17DDA"/>
    <w:rsid w:val="00F204BA"/>
    <w:rsid w:val="00F21377"/>
    <w:rsid w:val="00F216DD"/>
    <w:rsid w:val="00F21951"/>
    <w:rsid w:val="00F21E79"/>
    <w:rsid w:val="00F21EE8"/>
    <w:rsid w:val="00F223A1"/>
    <w:rsid w:val="00F2245B"/>
    <w:rsid w:val="00F22E8D"/>
    <w:rsid w:val="00F233B4"/>
    <w:rsid w:val="00F23E1B"/>
    <w:rsid w:val="00F24297"/>
    <w:rsid w:val="00F246D3"/>
    <w:rsid w:val="00F2489E"/>
    <w:rsid w:val="00F259CF"/>
    <w:rsid w:val="00F25BF9"/>
    <w:rsid w:val="00F26201"/>
    <w:rsid w:val="00F2653F"/>
    <w:rsid w:val="00F266A7"/>
    <w:rsid w:val="00F269CD"/>
    <w:rsid w:val="00F270D7"/>
    <w:rsid w:val="00F276CE"/>
    <w:rsid w:val="00F307B8"/>
    <w:rsid w:val="00F312DF"/>
    <w:rsid w:val="00F312E1"/>
    <w:rsid w:val="00F32A6E"/>
    <w:rsid w:val="00F32CA6"/>
    <w:rsid w:val="00F331C4"/>
    <w:rsid w:val="00F338E2"/>
    <w:rsid w:val="00F33A2A"/>
    <w:rsid w:val="00F33BB6"/>
    <w:rsid w:val="00F33C55"/>
    <w:rsid w:val="00F33D94"/>
    <w:rsid w:val="00F33E64"/>
    <w:rsid w:val="00F3419D"/>
    <w:rsid w:val="00F34670"/>
    <w:rsid w:val="00F34D06"/>
    <w:rsid w:val="00F3509C"/>
    <w:rsid w:val="00F35411"/>
    <w:rsid w:val="00F35734"/>
    <w:rsid w:val="00F35804"/>
    <w:rsid w:val="00F35CD7"/>
    <w:rsid w:val="00F35D5E"/>
    <w:rsid w:val="00F360B8"/>
    <w:rsid w:val="00F36587"/>
    <w:rsid w:val="00F36619"/>
    <w:rsid w:val="00F367E8"/>
    <w:rsid w:val="00F3688F"/>
    <w:rsid w:val="00F36BF3"/>
    <w:rsid w:val="00F36E23"/>
    <w:rsid w:val="00F37276"/>
    <w:rsid w:val="00F373DC"/>
    <w:rsid w:val="00F374F4"/>
    <w:rsid w:val="00F3761D"/>
    <w:rsid w:val="00F37CB2"/>
    <w:rsid w:val="00F37E5F"/>
    <w:rsid w:val="00F402FB"/>
    <w:rsid w:val="00F40632"/>
    <w:rsid w:val="00F408E1"/>
    <w:rsid w:val="00F40A60"/>
    <w:rsid w:val="00F41A81"/>
    <w:rsid w:val="00F41B83"/>
    <w:rsid w:val="00F43162"/>
    <w:rsid w:val="00F4342C"/>
    <w:rsid w:val="00F43F40"/>
    <w:rsid w:val="00F4405C"/>
    <w:rsid w:val="00F44734"/>
    <w:rsid w:val="00F44831"/>
    <w:rsid w:val="00F44D0D"/>
    <w:rsid w:val="00F44DA4"/>
    <w:rsid w:val="00F45A85"/>
    <w:rsid w:val="00F45B57"/>
    <w:rsid w:val="00F45EBF"/>
    <w:rsid w:val="00F4608B"/>
    <w:rsid w:val="00F462C3"/>
    <w:rsid w:val="00F46D4B"/>
    <w:rsid w:val="00F47055"/>
    <w:rsid w:val="00F47152"/>
    <w:rsid w:val="00F47338"/>
    <w:rsid w:val="00F47DBB"/>
    <w:rsid w:val="00F47FF5"/>
    <w:rsid w:val="00F50322"/>
    <w:rsid w:val="00F507B4"/>
    <w:rsid w:val="00F50B48"/>
    <w:rsid w:val="00F50FF8"/>
    <w:rsid w:val="00F51611"/>
    <w:rsid w:val="00F51614"/>
    <w:rsid w:val="00F5198B"/>
    <w:rsid w:val="00F51B57"/>
    <w:rsid w:val="00F5219F"/>
    <w:rsid w:val="00F52665"/>
    <w:rsid w:val="00F5293E"/>
    <w:rsid w:val="00F52FC9"/>
    <w:rsid w:val="00F53123"/>
    <w:rsid w:val="00F53158"/>
    <w:rsid w:val="00F5332F"/>
    <w:rsid w:val="00F53341"/>
    <w:rsid w:val="00F53592"/>
    <w:rsid w:val="00F53732"/>
    <w:rsid w:val="00F5375E"/>
    <w:rsid w:val="00F537F8"/>
    <w:rsid w:val="00F53E14"/>
    <w:rsid w:val="00F542F3"/>
    <w:rsid w:val="00F54650"/>
    <w:rsid w:val="00F55117"/>
    <w:rsid w:val="00F551DC"/>
    <w:rsid w:val="00F55FCE"/>
    <w:rsid w:val="00F56015"/>
    <w:rsid w:val="00F5678F"/>
    <w:rsid w:val="00F567BF"/>
    <w:rsid w:val="00F567FC"/>
    <w:rsid w:val="00F56893"/>
    <w:rsid w:val="00F56DA1"/>
    <w:rsid w:val="00F5704D"/>
    <w:rsid w:val="00F57164"/>
    <w:rsid w:val="00F579B2"/>
    <w:rsid w:val="00F57D08"/>
    <w:rsid w:val="00F601D6"/>
    <w:rsid w:val="00F60B30"/>
    <w:rsid w:val="00F617F2"/>
    <w:rsid w:val="00F61AE0"/>
    <w:rsid w:val="00F61F56"/>
    <w:rsid w:val="00F622A8"/>
    <w:rsid w:val="00F62673"/>
    <w:rsid w:val="00F6300B"/>
    <w:rsid w:val="00F640D7"/>
    <w:rsid w:val="00F64A67"/>
    <w:rsid w:val="00F65842"/>
    <w:rsid w:val="00F661A1"/>
    <w:rsid w:val="00F663B5"/>
    <w:rsid w:val="00F664AF"/>
    <w:rsid w:val="00F6660F"/>
    <w:rsid w:val="00F67377"/>
    <w:rsid w:val="00F674FA"/>
    <w:rsid w:val="00F67C9B"/>
    <w:rsid w:val="00F67DC7"/>
    <w:rsid w:val="00F7037E"/>
    <w:rsid w:val="00F70434"/>
    <w:rsid w:val="00F704EA"/>
    <w:rsid w:val="00F70625"/>
    <w:rsid w:val="00F70A5A"/>
    <w:rsid w:val="00F70AAA"/>
    <w:rsid w:val="00F711AC"/>
    <w:rsid w:val="00F71466"/>
    <w:rsid w:val="00F718B3"/>
    <w:rsid w:val="00F71B80"/>
    <w:rsid w:val="00F71B92"/>
    <w:rsid w:val="00F71DC3"/>
    <w:rsid w:val="00F71E9A"/>
    <w:rsid w:val="00F72633"/>
    <w:rsid w:val="00F72E0E"/>
    <w:rsid w:val="00F72F8E"/>
    <w:rsid w:val="00F7355F"/>
    <w:rsid w:val="00F73F1A"/>
    <w:rsid w:val="00F73FEE"/>
    <w:rsid w:val="00F74001"/>
    <w:rsid w:val="00F74302"/>
    <w:rsid w:val="00F74497"/>
    <w:rsid w:val="00F744E6"/>
    <w:rsid w:val="00F747D2"/>
    <w:rsid w:val="00F748D6"/>
    <w:rsid w:val="00F74B85"/>
    <w:rsid w:val="00F75495"/>
    <w:rsid w:val="00F75512"/>
    <w:rsid w:val="00F75687"/>
    <w:rsid w:val="00F759FA"/>
    <w:rsid w:val="00F75A26"/>
    <w:rsid w:val="00F76186"/>
    <w:rsid w:val="00F76461"/>
    <w:rsid w:val="00F76EBA"/>
    <w:rsid w:val="00F77149"/>
    <w:rsid w:val="00F77539"/>
    <w:rsid w:val="00F8062C"/>
    <w:rsid w:val="00F80AD1"/>
    <w:rsid w:val="00F80C1E"/>
    <w:rsid w:val="00F81282"/>
    <w:rsid w:val="00F81FF4"/>
    <w:rsid w:val="00F8293A"/>
    <w:rsid w:val="00F82B58"/>
    <w:rsid w:val="00F82F75"/>
    <w:rsid w:val="00F8414B"/>
    <w:rsid w:val="00F841EF"/>
    <w:rsid w:val="00F8443E"/>
    <w:rsid w:val="00F84469"/>
    <w:rsid w:val="00F8463C"/>
    <w:rsid w:val="00F8497A"/>
    <w:rsid w:val="00F8502A"/>
    <w:rsid w:val="00F852F8"/>
    <w:rsid w:val="00F85B3C"/>
    <w:rsid w:val="00F85BAF"/>
    <w:rsid w:val="00F85BD5"/>
    <w:rsid w:val="00F85DEC"/>
    <w:rsid w:val="00F85E57"/>
    <w:rsid w:val="00F85F95"/>
    <w:rsid w:val="00F860ED"/>
    <w:rsid w:val="00F860F9"/>
    <w:rsid w:val="00F865E5"/>
    <w:rsid w:val="00F86739"/>
    <w:rsid w:val="00F876D1"/>
    <w:rsid w:val="00F877AD"/>
    <w:rsid w:val="00F8783A"/>
    <w:rsid w:val="00F879F2"/>
    <w:rsid w:val="00F87C5A"/>
    <w:rsid w:val="00F90660"/>
    <w:rsid w:val="00F90909"/>
    <w:rsid w:val="00F90EE2"/>
    <w:rsid w:val="00F90EE4"/>
    <w:rsid w:val="00F90F9F"/>
    <w:rsid w:val="00F923E1"/>
    <w:rsid w:val="00F9295F"/>
    <w:rsid w:val="00F92CD9"/>
    <w:rsid w:val="00F92E78"/>
    <w:rsid w:val="00F936C9"/>
    <w:rsid w:val="00F93B47"/>
    <w:rsid w:val="00F93BD0"/>
    <w:rsid w:val="00F93C3A"/>
    <w:rsid w:val="00F93DEE"/>
    <w:rsid w:val="00F94909"/>
    <w:rsid w:val="00F94CD8"/>
    <w:rsid w:val="00F94E43"/>
    <w:rsid w:val="00F9525C"/>
    <w:rsid w:val="00F957C2"/>
    <w:rsid w:val="00F95C8D"/>
    <w:rsid w:val="00F95E0E"/>
    <w:rsid w:val="00F9628A"/>
    <w:rsid w:val="00F96342"/>
    <w:rsid w:val="00F9636A"/>
    <w:rsid w:val="00F96633"/>
    <w:rsid w:val="00F96836"/>
    <w:rsid w:val="00F96DB8"/>
    <w:rsid w:val="00F97B49"/>
    <w:rsid w:val="00FA0EFD"/>
    <w:rsid w:val="00FA1277"/>
    <w:rsid w:val="00FA1828"/>
    <w:rsid w:val="00FA1902"/>
    <w:rsid w:val="00FA1909"/>
    <w:rsid w:val="00FA1A83"/>
    <w:rsid w:val="00FA20D1"/>
    <w:rsid w:val="00FA2394"/>
    <w:rsid w:val="00FA24B8"/>
    <w:rsid w:val="00FA25F0"/>
    <w:rsid w:val="00FA2A29"/>
    <w:rsid w:val="00FA31B6"/>
    <w:rsid w:val="00FA4193"/>
    <w:rsid w:val="00FA4271"/>
    <w:rsid w:val="00FA5786"/>
    <w:rsid w:val="00FA5FAA"/>
    <w:rsid w:val="00FA63F6"/>
    <w:rsid w:val="00FA6DB9"/>
    <w:rsid w:val="00FA78BC"/>
    <w:rsid w:val="00FB05B9"/>
    <w:rsid w:val="00FB05D5"/>
    <w:rsid w:val="00FB0856"/>
    <w:rsid w:val="00FB113C"/>
    <w:rsid w:val="00FB11B2"/>
    <w:rsid w:val="00FB16A4"/>
    <w:rsid w:val="00FB1EE9"/>
    <w:rsid w:val="00FB20B1"/>
    <w:rsid w:val="00FB2384"/>
    <w:rsid w:val="00FB2575"/>
    <w:rsid w:val="00FB2984"/>
    <w:rsid w:val="00FB2B30"/>
    <w:rsid w:val="00FB2D72"/>
    <w:rsid w:val="00FB2E54"/>
    <w:rsid w:val="00FB34C7"/>
    <w:rsid w:val="00FB3667"/>
    <w:rsid w:val="00FB38CD"/>
    <w:rsid w:val="00FB3CA8"/>
    <w:rsid w:val="00FB3CC2"/>
    <w:rsid w:val="00FB47E2"/>
    <w:rsid w:val="00FB49C9"/>
    <w:rsid w:val="00FB4D77"/>
    <w:rsid w:val="00FB4E08"/>
    <w:rsid w:val="00FB621D"/>
    <w:rsid w:val="00FB64D1"/>
    <w:rsid w:val="00FB6558"/>
    <w:rsid w:val="00FB67A7"/>
    <w:rsid w:val="00FB6934"/>
    <w:rsid w:val="00FB7977"/>
    <w:rsid w:val="00FB7D7F"/>
    <w:rsid w:val="00FC1F3C"/>
    <w:rsid w:val="00FC2206"/>
    <w:rsid w:val="00FC29B4"/>
    <w:rsid w:val="00FC2C9C"/>
    <w:rsid w:val="00FC2E75"/>
    <w:rsid w:val="00FC32AA"/>
    <w:rsid w:val="00FC35D9"/>
    <w:rsid w:val="00FC3B1F"/>
    <w:rsid w:val="00FC3D42"/>
    <w:rsid w:val="00FC47FA"/>
    <w:rsid w:val="00FC559F"/>
    <w:rsid w:val="00FC5B40"/>
    <w:rsid w:val="00FC65FC"/>
    <w:rsid w:val="00FC681F"/>
    <w:rsid w:val="00FC7550"/>
    <w:rsid w:val="00FD12B2"/>
    <w:rsid w:val="00FD14AA"/>
    <w:rsid w:val="00FD15B2"/>
    <w:rsid w:val="00FD1D43"/>
    <w:rsid w:val="00FD1E5E"/>
    <w:rsid w:val="00FD1FCB"/>
    <w:rsid w:val="00FD2227"/>
    <w:rsid w:val="00FD2595"/>
    <w:rsid w:val="00FD29BE"/>
    <w:rsid w:val="00FD2C3A"/>
    <w:rsid w:val="00FD2E1A"/>
    <w:rsid w:val="00FD2E89"/>
    <w:rsid w:val="00FD3347"/>
    <w:rsid w:val="00FD353F"/>
    <w:rsid w:val="00FD3853"/>
    <w:rsid w:val="00FD3F48"/>
    <w:rsid w:val="00FD4458"/>
    <w:rsid w:val="00FD490A"/>
    <w:rsid w:val="00FD4F16"/>
    <w:rsid w:val="00FD556D"/>
    <w:rsid w:val="00FD5873"/>
    <w:rsid w:val="00FD59D6"/>
    <w:rsid w:val="00FD5D94"/>
    <w:rsid w:val="00FD60AE"/>
    <w:rsid w:val="00FD6AD1"/>
    <w:rsid w:val="00FD6D4E"/>
    <w:rsid w:val="00FD731C"/>
    <w:rsid w:val="00FD76B8"/>
    <w:rsid w:val="00FD7A0E"/>
    <w:rsid w:val="00FD7AE5"/>
    <w:rsid w:val="00FE0F6B"/>
    <w:rsid w:val="00FE0FE2"/>
    <w:rsid w:val="00FE138A"/>
    <w:rsid w:val="00FE1494"/>
    <w:rsid w:val="00FE1B43"/>
    <w:rsid w:val="00FE1BE2"/>
    <w:rsid w:val="00FE1E24"/>
    <w:rsid w:val="00FE226E"/>
    <w:rsid w:val="00FE2329"/>
    <w:rsid w:val="00FE27D7"/>
    <w:rsid w:val="00FE3D0D"/>
    <w:rsid w:val="00FE4294"/>
    <w:rsid w:val="00FE4F8B"/>
    <w:rsid w:val="00FE5017"/>
    <w:rsid w:val="00FE5474"/>
    <w:rsid w:val="00FE5D29"/>
    <w:rsid w:val="00FE5DBF"/>
    <w:rsid w:val="00FE7107"/>
    <w:rsid w:val="00FE713A"/>
    <w:rsid w:val="00FE744A"/>
    <w:rsid w:val="00FE7532"/>
    <w:rsid w:val="00FE753F"/>
    <w:rsid w:val="00FE75E8"/>
    <w:rsid w:val="00FE7710"/>
    <w:rsid w:val="00FE7AE7"/>
    <w:rsid w:val="00FF0074"/>
    <w:rsid w:val="00FF085A"/>
    <w:rsid w:val="00FF0CF3"/>
    <w:rsid w:val="00FF0DE3"/>
    <w:rsid w:val="00FF16D8"/>
    <w:rsid w:val="00FF1855"/>
    <w:rsid w:val="00FF23ED"/>
    <w:rsid w:val="00FF2614"/>
    <w:rsid w:val="00FF27C4"/>
    <w:rsid w:val="00FF2B80"/>
    <w:rsid w:val="00FF2D1A"/>
    <w:rsid w:val="00FF3454"/>
    <w:rsid w:val="00FF38B5"/>
    <w:rsid w:val="00FF3C06"/>
    <w:rsid w:val="00FF3DD0"/>
    <w:rsid w:val="00FF57A1"/>
    <w:rsid w:val="00FF5944"/>
    <w:rsid w:val="00FF6397"/>
    <w:rsid w:val="00FF6891"/>
    <w:rsid w:val="00FF6C48"/>
    <w:rsid w:val="00FF6EDF"/>
    <w:rsid w:val="00FF6EF5"/>
    <w:rsid w:val="00FF7568"/>
    <w:rsid w:val="00FF7943"/>
    <w:rsid w:val="00FF7D96"/>
    <w:rsid w:val="00FF7EAE"/>
    <w:rsid w:val="00FF7ECD"/>
    <w:rsid w:val="00FF7FD9"/>
    <w:rsid w:val="5E4108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5649"/>
    <o:shapelayout v:ext="edit">
      <o:idmap v:ext="edit" data="1"/>
    </o:shapelayout>
  </w:shapeDefaults>
  <w:doNotEmbedSmartTags/>
  <w:decimalSymbol w:val="."/>
  <w:listSeparator w:val=","/>
  <w14:docId w14:val="0059631A"/>
  <w15:docId w15:val="{93FE9EF2-33D8-4D1F-B81E-C5278DB11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FEB"/>
    <w:pPr>
      <w:autoSpaceDE w:val="0"/>
      <w:autoSpaceDN w:val="0"/>
      <w:spacing w:line="480" w:lineRule="atLeast"/>
      <w:ind w:firstLine="720"/>
    </w:pPr>
    <w:rPr>
      <w:sz w:val="24"/>
      <w:szCs w:val="24"/>
    </w:rPr>
  </w:style>
  <w:style w:type="paragraph" w:styleId="Heading1">
    <w:name w:val="heading 1"/>
    <w:basedOn w:val="Normal"/>
    <w:next w:val="Normal"/>
    <w:link w:val="Heading1Char"/>
    <w:uiPriority w:val="9"/>
    <w:qFormat/>
    <w:rsid w:val="00C213EB"/>
    <w:pPr>
      <w:keepNext/>
      <w:ind w:firstLine="0"/>
      <w:jc w:val="center"/>
      <w:outlineLvl w:val="0"/>
    </w:pPr>
    <w:rPr>
      <w:b/>
      <w:kern w:val="32"/>
    </w:rPr>
  </w:style>
  <w:style w:type="paragraph" w:styleId="Heading2">
    <w:name w:val="heading 2"/>
    <w:basedOn w:val="Normal"/>
    <w:next w:val="Normal"/>
    <w:qFormat/>
    <w:rsid w:val="00C213EB"/>
    <w:pPr>
      <w:keepNext/>
      <w:ind w:firstLine="0"/>
      <w:jc w:val="center"/>
      <w:outlineLvl w:val="1"/>
    </w:pPr>
  </w:style>
  <w:style w:type="paragraph" w:styleId="Heading3">
    <w:name w:val="heading 3"/>
    <w:basedOn w:val="Normal"/>
    <w:next w:val="Normal"/>
    <w:link w:val="Heading3Char"/>
    <w:qFormat/>
    <w:rsid w:val="00692096"/>
    <w:pPr>
      <w:keepNext/>
      <w:ind w:firstLine="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075D14"/>
    <w:rPr>
      <w:position w:val="4"/>
      <w:sz w:val="20"/>
      <w:szCs w:val="18"/>
      <w:vertAlign w:val="superscript"/>
    </w:rPr>
  </w:style>
  <w:style w:type="character" w:styleId="PageNumber">
    <w:name w:val="page number"/>
    <w:rPr>
      <w:rFonts w:ascii="Times New Roman" w:hAnsi="Times New Roman" w:cs="Times New Roman"/>
      <w:sz w:val="24"/>
      <w:szCs w:val="24"/>
    </w:rPr>
  </w:style>
  <w:style w:type="paragraph" w:styleId="Footer">
    <w:name w:val="footer"/>
    <w:basedOn w:val="Normal"/>
    <w:link w:val="FooterChar"/>
    <w:uiPriority w:val="99"/>
    <w:pPr>
      <w:spacing w:line="240" w:lineRule="atLeast"/>
      <w:ind w:firstLine="0"/>
      <w:jc w:val="center"/>
    </w:pPr>
  </w:style>
  <w:style w:type="paragraph" w:styleId="Header">
    <w:name w:val="header"/>
    <w:basedOn w:val="Normal"/>
    <w:pPr>
      <w:tabs>
        <w:tab w:val="center" w:pos="4320"/>
        <w:tab w:val="right" w:pos="8640"/>
      </w:tabs>
      <w:spacing w:line="240" w:lineRule="atLeast"/>
      <w:ind w:firstLine="0"/>
      <w:jc w:val="right"/>
    </w:pPr>
  </w:style>
  <w:style w:type="paragraph" w:styleId="FootnoteText">
    <w:name w:val="footnote text"/>
    <w:basedOn w:val="Normal"/>
    <w:link w:val="FootnoteTextChar"/>
    <w:autoRedefine/>
    <w:semiHidden/>
    <w:rsid w:val="00075D14"/>
    <w:pPr>
      <w:spacing w:after="200" w:line="240" w:lineRule="auto"/>
    </w:pPr>
    <w:rPr>
      <w:sz w:val="20"/>
    </w:rPr>
  </w:style>
  <w:style w:type="paragraph" w:customStyle="1" w:styleId="Chapter">
    <w:name w:val="Chapter"/>
    <w:basedOn w:val="Normal"/>
    <w:next w:val="Normal"/>
    <w:rsid w:val="005D6108"/>
    <w:pPr>
      <w:ind w:firstLine="0"/>
      <w:jc w:val="center"/>
    </w:pPr>
    <w:rPr>
      <w:caps/>
    </w:rPr>
  </w:style>
  <w:style w:type="paragraph" w:styleId="BodyTextIndent">
    <w:name w:val="Body Text Indent"/>
    <w:basedOn w:val="Normal"/>
    <w:link w:val="BodyTextIndentChar"/>
    <w:rsid w:val="005D6108"/>
  </w:style>
  <w:style w:type="paragraph" w:customStyle="1" w:styleId="BibliographyEntry">
    <w:name w:val="Bibliography Entry"/>
    <w:basedOn w:val="Normal"/>
    <w:rsid w:val="008B28E1"/>
    <w:pPr>
      <w:keepLines/>
      <w:spacing w:before="240" w:line="240" w:lineRule="atLeast"/>
      <w:ind w:left="720" w:hanging="720"/>
    </w:pPr>
  </w:style>
  <w:style w:type="paragraph" w:customStyle="1" w:styleId="TitlePageText">
    <w:name w:val="Title Page Text"/>
    <w:basedOn w:val="Normal"/>
    <w:pPr>
      <w:ind w:firstLine="0"/>
      <w:jc w:val="center"/>
    </w:pPr>
  </w:style>
  <w:style w:type="paragraph" w:customStyle="1" w:styleId="BlockQuotation">
    <w:name w:val="Block Quotation"/>
    <w:basedOn w:val="Normal"/>
    <w:next w:val="Normal"/>
    <w:link w:val="BlockQuotationChar"/>
    <w:rsid w:val="005D6108"/>
    <w:pPr>
      <w:spacing w:before="240" w:line="240" w:lineRule="atLeast"/>
      <w:ind w:left="720" w:firstLine="0"/>
    </w:pPr>
  </w:style>
  <w:style w:type="paragraph" w:customStyle="1" w:styleId="TitlePageTitle">
    <w:name w:val="Title Page Title"/>
    <w:basedOn w:val="TitlePageText"/>
    <w:next w:val="TitlePageText"/>
    <w:rsid w:val="005D6108"/>
    <w:rPr>
      <w:caps/>
    </w:rPr>
  </w:style>
  <w:style w:type="paragraph" w:customStyle="1" w:styleId="BlockQuotationIndent">
    <w:name w:val="Block Quotation Indent"/>
    <w:basedOn w:val="BlockQuotation"/>
    <w:next w:val="Normal"/>
    <w:link w:val="BlockQuotationIndentChar"/>
    <w:rsid w:val="005D6108"/>
    <w:pPr>
      <w:ind w:firstLine="360"/>
    </w:pPr>
  </w:style>
  <w:style w:type="character" w:customStyle="1" w:styleId="FooterChar">
    <w:name w:val="Footer Char"/>
    <w:basedOn w:val="DefaultParagraphFont"/>
    <w:link w:val="Footer"/>
    <w:uiPriority w:val="99"/>
    <w:rsid w:val="00940A72"/>
    <w:rPr>
      <w:sz w:val="24"/>
      <w:szCs w:val="24"/>
    </w:rPr>
  </w:style>
  <w:style w:type="paragraph" w:styleId="BalloonText">
    <w:name w:val="Balloon Text"/>
    <w:basedOn w:val="Normal"/>
    <w:link w:val="BalloonTextChar"/>
    <w:uiPriority w:val="99"/>
    <w:semiHidden/>
    <w:unhideWhenUsed/>
    <w:rsid w:val="00940A7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0A72"/>
    <w:rPr>
      <w:rFonts w:ascii="Tahoma" w:hAnsi="Tahoma" w:cs="Tahoma"/>
      <w:sz w:val="16"/>
      <w:szCs w:val="16"/>
    </w:rPr>
  </w:style>
  <w:style w:type="character" w:styleId="Hyperlink">
    <w:name w:val="Hyperlink"/>
    <w:basedOn w:val="DefaultParagraphFont"/>
    <w:uiPriority w:val="99"/>
    <w:unhideWhenUsed/>
    <w:rsid w:val="00940A72"/>
    <w:rPr>
      <w:color w:val="0000FF"/>
      <w:u w:val="single"/>
    </w:rPr>
  </w:style>
  <w:style w:type="paragraph" w:styleId="NormalWeb">
    <w:name w:val="Normal (Web)"/>
    <w:basedOn w:val="Normal"/>
    <w:uiPriority w:val="99"/>
    <w:unhideWhenUsed/>
    <w:rsid w:val="00F17C32"/>
    <w:pPr>
      <w:autoSpaceDE/>
      <w:autoSpaceDN/>
      <w:spacing w:before="100" w:beforeAutospacing="1" w:after="100" w:afterAutospacing="1" w:line="240" w:lineRule="auto"/>
      <w:ind w:firstLine="0"/>
    </w:pPr>
  </w:style>
  <w:style w:type="paragraph" w:styleId="ListParagraph">
    <w:name w:val="List Paragraph"/>
    <w:basedOn w:val="Normal"/>
    <w:link w:val="ListParagraphChar"/>
    <w:uiPriority w:val="34"/>
    <w:qFormat/>
    <w:rsid w:val="002A244E"/>
    <w:pPr>
      <w:ind w:left="720"/>
      <w:contextualSpacing/>
    </w:pPr>
  </w:style>
  <w:style w:type="paragraph" w:styleId="NoSpacing">
    <w:name w:val="No Spacing"/>
    <w:uiPriority w:val="1"/>
    <w:qFormat/>
    <w:rsid w:val="00303CEA"/>
    <w:pPr>
      <w:autoSpaceDE w:val="0"/>
      <w:autoSpaceDN w:val="0"/>
      <w:ind w:firstLine="1080"/>
    </w:pPr>
    <w:rPr>
      <w:sz w:val="24"/>
      <w:szCs w:val="24"/>
    </w:rPr>
  </w:style>
  <w:style w:type="character" w:customStyle="1" w:styleId="Heading1Char">
    <w:name w:val="Heading 1 Char"/>
    <w:basedOn w:val="DefaultParagraphFont"/>
    <w:link w:val="Heading1"/>
    <w:uiPriority w:val="9"/>
    <w:rsid w:val="00C213EB"/>
    <w:rPr>
      <w:b/>
      <w:kern w:val="32"/>
      <w:sz w:val="24"/>
      <w:szCs w:val="24"/>
    </w:rPr>
  </w:style>
  <w:style w:type="paragraph" w:styleId="Bibliography">
    <w:name w:val="Bibliography"/>
    <w:basedOn w:val="Normal"/>
    <w:next w:val="Normal"/>
    <w:link w:val="BibliographyChar"/>
    <w:uiPriority w:val="37"/>
    <w:unhideWhenUsed/>
    <w:rsid w:val="00120FB5"/>
  </w:style>
  <w:style w:type="paragraph" w:customStyle="1" w:styleId="LongQuote">
    <w:name w:val="Long Quote"/>
    <w:basedOn w:val="BlockQuotationIndent"/>
    <w:link w:val="LongQuoteChar"/>
    <w:qFormat/>
    <w:rsid w:val="00D30C04"/>
  </w:style>
  <w:style w:type="paragraph" w:styleId="EndnoteText">
    <w:name w:val="endnote text"/>
    <w:basedOn w:val="Normal"/>
    <w:link w:val="EndnoteTextChar"/>
    <w:uiPriority w:val="99"/>
    <w:unhideWhenUsed/>
    <w:rsid w:val="005A6320"/>
    <w:pPr>
      <w:spacing w:line="240" w:lineRule="auto"/>
    </w:pPr>
    <w:rPr>
      <w:sz w:val="20"/>
      <w:szCs w:val="20"/>
    </w:rPr>
  </w:style>
  <w:style w:type="character" w:customStyle="1" w:styleId="BlockQuotationChar">
    <w:name w:val="Block Quotation Char"/>
    <w:basedOn w:val="DefaultParagraphFont"/>
    <w:link w:val="BlockQuotation"/>
    <w:rsid w:val="00D30C04"/>
    <w:rPr>
      <w:sz w:val="24"/>
      <w:szCs w:val="24"/>
    </w:rPr>
  </w:style>
  <w:style w:type="character" w:customStyle="1" w:styleId="BlockQuotationIndentChar">
    <w:name w:val="Block Quotation Indent Char"/>
    <w:basedOn w:val="BlockQuotationChar"/>
    <w:link w:val="BlockQuotationIndent"/>
    <w:rsid w:val="00D30C04"/>
    <w:rPr>
      <w:sz w:val="24"/>
      <w:szCs w:val="24"/>
    </w:rPr>
  </w:style>
  <w:style w:type="character" w:customStyle="1" w:styleId="LongQuoteChar">
    <w:name w:val="Long Quote Char"/>
    <w:basedOn w:val="BlockQuotationIndentChar"/>
    <w:link w:val="LongQuote"/>
    <w:rsid w:val="00D30C04"/>
    <w:rPr>
      <w:sz w:val="24"/>
      <w:szCs w:val="24"/>
    </w:rPr>
  </w:style>
  <w:style w:type="character" w:customStyle="1" w:styleId="EndnoteTextChar">
    <w:name w:val="Endnote Text Char"/>
    <w:basedOn w:val="DefaultParagraphFont"/>
    <w:link w:val="EndnoteText"/>
    <w:uiPriority w:val="99"/>
    <w:rsid w:val="005A6320"/>
  </w:style>
  <w:style w:type="character" w:styleId="EndnoteReference">
    <w:name w:val="endnote reference"/>
    <w:basedOn w:val="DefaultParagraphFont"/>
    <w:uiPriority w:val="99"/>
    <w:semiHidden/>
    <w:unhideWhenUsed/>
    <w:rsid w:val="00F744E6"/>
    <w:rPr>
      <w:position w:val="3"/>
      <w:sz w:val="20"/>
      <w:vertAlign w:val="superscript"/>
    </w:rPr>
  </w:style>
  <w:style w:type="table" w:styleId="TableGrid">
    <w:name w:val="Table Grid"/>
    <w:basedOn w:val="TableNormal"/>
    <w:uiPriority w:val="59"/>
    <w:rsid w:val="009D0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9724C"/>
  </w:style>
  <w:style w:type="paragraph" w:customStyle="1" w:styleId="BibliographyItem">
    <w:name w:val="Bibliography Item"/>
    <w:link w:val="BibliographyItemChar"/>
    <w:qFormat/>
    <w:rsid w:val="00CD7A9B"/>
    <w:pPr>
      <w:spacing w:before="240"/>
      <w:ind w:left="720" w:hanging="720"/>
    </w:pPr>
    <w:rPr>
      <w:color w:val="000000" w:themeColor="text1"/>
      <w:sz w:val="24"/>
      <w:szCs w:val="24"/>
    </w:rPr>
  </w:style>
  <w:style w:type="character" w:customStyle="1" w:styleId="BibliographyChar">
    <w:name w:val="Bibliography Char"/>
    <w:basedOn w:val="DefaultParagraphFont"/>
    <w:link w:val="Bibliography"/>
    <w:uiPriority w:val="37"/>
    <w:rsid w:val="00D00AC3"/>
    <w:rPr>
      <w:sz w:val="24"/>
      <w:szCs w:val="24"/>
    </w:rPr>
  </w:style>
  <w:style w:type="character" w:customStyle="1" w:styleId="BibliographyItemChar">
    <w:name w:val="Bibliography Item Char"/>
    <w:basedOn w:val="BibliographyChar"/>
    <w:link w:val="BibliographyItem"/>
    <w:rsid w:val="00CD7A9B"/>
    <w:rPr>
      <w:color w:val="000000" w:themeColor="text1"/>
      <w:sz w:val="24"/>
      <w:szCs w:val="24"/>
    </w:rPr>
  </w:style>
  <w:style w:type="character" w:styleId="CommentReference">
    <w:name w:val="annotation reference"/>
    <w:basedOn w:val="DefaultParagraphFont"/>
    <w:uiPriority w:val="99"/>
    <w:semiHidden/>
    <w:unhideWhenUsed/>
    <w:rsid w:val="00A81FC8"/>
    <w:rPr>
      <w:sz w:val="16"/>
      <w:szCs w:val="16"/>
    </w:rPr>
  </w:style>
  <w:style w:type="paragraph" w:styleId="CommentText">
    <w:name w:val="annotation text"/>
    <w:basedOn w:val="Normal"/>
    <w:link w:val="CommentTextChar"/>
    <w:uiPriority w:val="99"/>
    <w:semiHidden/>
    <w:unhideWhenUsed/>
    <w:rsid w:val="00A81FC8"/>
    <w:pPr>
      <w:spacing w:line="240" w:lineRule="auto"/>
    </w:pPr>
    <w:rPr>
      <w:sz w:val="20"/>
      <w:szCs w:val="20"/>
    </w:rPr>
  </w:style>
  <w:style w:type="character" w:customStyle="1" w:styleId="CommentTextChar">
    <w:name w:val="Comment Text Char"/>
    <w:basedOn w:val="DefaultParagraphFont"/>
    <w:link w:val="CommentText"/>
    <w:uiPriority w:val="99"/>
    <w:semiHidden/>
    <w:rsid w:val="00A81FC8"/>
  </w:style>
  <w:style w:type="paragraph" w:styleId="CommentSubject">
    <w:name w:val="annotation subject"/>
    <w:basedOn w:val="CommentText"/>
    <w:next w:val="CommentText"/>
    <w:link w:val="CommentSubjectChar"/>
    <w:uiPriority w:val="99"/>
    <w:semiHidden/>
    <w:unhideWhenUsed/>
    <w:rsid w:val="00A81FC8"/>
    <w:rPr>
      <w:b/>
      <w:bCs/>
    </w:rPr>
  </w:style>
  <w:style w:type="character" w:customStyle="1" w:styleId="CommentSubjectChar">
    <w:name w:val="Comment Subject Char"/>
    <w:basedOn w:val="CommentTextChar"/>
    <w:link w:val="CommentSubject"/>
    <w:uiPriority w:val="99"/>
    <w:semiHidden/>
    <w:rsid w:val="00A81FC8"/>
    <w:rPr>
      <w:b/>
      <w:bCs/>
    </w:rPr>
  </w:style>
  <w:style w:type="character" w:styleId="Emphasis">
    <w:name w:val="Emphasis"/>
    <w:basedOn w:val="DefaultParagraphFont"/>
    <w:uiPriority w:val="20"/>
    <w:qFormat/>
    <w:rsid w:val="00E14628"/>
    <w:rPr>
      <w:i/>
      <w:iCs/>
    </w:rPr>
  </w:style>
  <w:style w:type="character" w:customStyle="1" w:styleId="FootnoteTextChar">
    <w:name w:val="Footnote Text Char"/>
    <w:basedOn w:val="DefaultParagraphFont"/>
    <w:link w:val="FootnoteText"/>
    <w:semiHidden/>
    <w:rsid w:val="00075D14"/>
    <w:rPr>
      <w:szCs w:val="24"/>
    </w:rPr>
  </w:style>
  <w:style w:type="paragraph" w:customStyle="1" w:styleId="Bullets">
    <w:name w:val="Bullets"/>
    <w:basedOn w:val="ListParagraph"/>
    <w:link w:val="BulletsChar"/>
    <w:qFormat/>
    <w:rsid w:val="00051190"/>
    <w:pPr>
      <w:numPr>
        <w:numId w:val="27"/>
      </w:numPr>
      <w:ind w:left="720"/>
    </w:pPr>
  </w:style>
  <w:style w:type="paragraph" w:styleId="BodyText">
    <w:name w:val="Body Text"/>
    <w:basedOn w:val="Normal"/>
    <w:link w:val="BodyTextChar"/>
    <w:rsid w:val="005A77D8"/>
    <w:pPr>
      <w:widowControl w:val="0"/>
      <w:adjustRightInd w:val="0"/>
      <w:spacing w:line="240" w:lineRule="auto"/>
      <w:ind w:firstLine="0"/>
    </w:pPr>
    <w:rPr>
      <w:szCs w:val="20"/>
    </w:rPr>
  </w:style>
  <w:style w:type="character" w:customStyle="1" w:styleId="ListParagraphChar">
    <w:name w:val="List Paragraph Char"/>
    <w:basedOn w:val="DefaultParagraphFont"/>
    <w:link w:val="ListParagraph"/>
    <w:uiPriority w:val="34"/>
    <w:rsid w:val="00051190"/>
    <w:rPr>
      <w:sz w:val="24"/>
      <w:szCs w:val="24"/>
    </w:rPr>
  </w:style>
  <w:style w:type="character" w:customStyle="1" w:styleId="BulletsChar">
    <w:name w:val="Bullets Char"/>
    <w:basedOn w:val="ListParagraphChar"/>
    <w:link w:val="Bullets"/>
    <w:rsid w:val="00051190"/>
    <w:rPr>
      <w:sz w:val="24"/>
      <w:szCs w:val="24"/>
    </w:rPr>
  </w:style>
  <w:style w:type="character" w:customStyle="1" w:styleId="BodyTextChar">
    <w:name w:val="Body Text Char"/>
    <w:basedOn w:val="DefaultParagraphFont"/>
    <w:link w:val="BodyText"/>
    <w:rsid w:val="005A77D8"/>
    <w:rPr>
      <w:sz w:val="24"/>
    </w:rPr>
  </w:style>
  <w:style w:type="character" w:customStyle="1" w:styleId="BodyTextIndentChar">
    <w:name w:val="Body Text Indent Char"/>
    <w:basedOn w:val="DefaultParagraphFont"/>
    <w:link w:val="BodyTextIndent"/>
    <w:rsid w:val="00F744E6"/>
    <w:rPr>
      <w:sz w:val="24"/>
      <w:szCs w:val="24"/>
    </w:rPr>
  </w:style>
  <w:style w:type="character" w:styleId="UnresolvedMention">
    <w:name w:val="Unresolved Mention"/>
    <w:basedOn w:val="DefaultParagraphFont"/>
    <w:uiPriority w:val="99"/>
    <w:semiHidden/>
    <w:unhideWhenUsed/>
    <w:rsid w:val="00E3599A"/>
    <w:rPr>
      <w:color w:val="605E5C"/>
      <w:shd w:val="clear" w:color="auto" w:fill="E1DFDD"/>
    </w:rPr>
  </w:style>
  <w:style w:type="paragraph" w:customStyle="1" w:styleId="Table">
    <w:name w:val="Table"/>
    <w:basedOn w:val="Heading3"/>
    <w:link w:val="TableChar"/>
    <w:qFormat/>
    <w:rsid w:val="00C213EB"/>
    <w:pPr>
      <w:spacing w:before="240" w:after="120" w:line="240" w:lineRule="auto"/>
    </w:pPr>
  </w:style>
  <w:style w:type="character" w:customStyle="1" w:styleId="Heading3Char">
    <w:name w:val="Heading 3 Char"/>
    <w:basedOn w:val="DefaultParagraphFont"/>
    <w:link w:val="Heading3"/>
    <w:rsid w:val="00692096"/>
    <w:rPr>
      <w:b/>
      <w:sz w:val="24"/>
      <w:szCs w:val="24"/>
    </w:rPr>
  </w:style>
  <w:style w:type="character" w:customStyle="1" w:styleId="TableChar">
    <w:name w:val="Table Char"/>
    <w:basedOn w:val="Heading3Char"/>
    <w:link w:val="Table"/>
    <w:rsid w:val="00C213EB"/>
    <w:rPr>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81635">
      <w:bodyDiv w:val="1"/>
      <w:marLeft w:val="0"/>
      <w:marRight w:val="0"/>
      <w:marTop w:val="0"/>
      <w:marBottom w:val="0"/>
      <w:divBdr>
        <w:top w:val="none" w:sz="0" w:space="0" w:color="auto"/>
        <w:left w:val="none" w:sz="0" w:space="0" w:color="auto"/>
        <w:bottom w:val="none" w:sz="0" w:space="0" w:color="auto"/>
        <w:right w:val="none" w:sz="0" w:space="0" w:color="auto"/>
      </w:divBdr>
    </w:div>
    <w:div w:id="117186865">
      <w:bodyDiv w:val="1"/>
      <w:marLeft w:val="0"/>
      <w:marRight w:val="0"/>
      <w:marTop w:val="0"/>
      <w:marBottom w:val="0"/>
      <w:divBdr>
        <w:top w:val="none" w:sz="0" w:space="0" w:color="auto"/>
        <w:left w:val="none" w:sz="0" w:space="0" w:color="auto"/>
        <w:bottom w:val="none" w:sz="0" w:space="0" w:color="auto"/>
        <w:right w:val="none" w:sz="0" w:space="0" w:color="auto"/>
      </w:divBdr>
    </w:div>
    <w:div w:id="118845561">
      <w:bodyDiv w:val="1"/>
      <w:marLeft w:val="0"/>
      <w:marRight w:val="0"/>
      <w:marTop w:val="0"/>
      <w:marBottom w:val="0"/>
      <w:divBdr>
        <w:top w:val="none" w:sz="0" w:space="0" w:color="auto"/>
        <w:left w:val="none" w:sz="0" w:space="0" w:color="auto"/>
        <w:bottom w:val="none" w:sz="0" w:space="0" w:color="auto"/>
        <w:right w:val="none" w:sz="0" w:space="0" w:color="auto"/>
      </w:divBdr>
    </w:div>
    <w:div w:id="170075149">
      <w:bodyDiv w:val="1"/>
      <w:marLeft w:val="0"/>
      <w:marRight w:val="0"/>
      <w:marTop w:val="0"/>
      <w:marBottom w:val="0"/>
      <w:divBdr>
        <w:top w:val="none" w:sz="0" w:space="0" w:color="auto"/>
        <w:left w:val="none" w:sz="0" w:space="0" w:color="auto"/>
        <w:bottom w:val="none" w:sz="0" w:space="0" w:color="auto"/>
        <w:right w:val="none" w:sz="0" w:space="0" w:color="auto"/>
      </w:divBdr>
    </w:div>
    <w:div w:id="221869793">
      <w:bodyDiv w:val="1"/>
      <w:marLeft w:val="0"/>
      <w:marRight w:val="0"/>
      <w:marTop w:val="0"/>
      <w:marBottom w:val="0"/>
      <w:divBdr>
        <w:top w:val="none" w:sz="0" w:space="0" w:color="auto"/>
        <w:left w:val="none" w:sz="0" w:space="0" w:color="auto"/>
        <w:bottom w:val="none" w:sz="0" w:space="0" w:color="auto"/>
        <w:right w:val="none" w:sz="0" w:space="0" w:color="auto"/>
      </w:divBdr>
    </w:div>
    <w:div w:id="225650422">
      <w:bodyDiv w:val="1"/>
      <w:marLeft w:val="0"/>
      <w:marRight w:val="0"/>
      <w:marTop w:val="0"/>
      <w:marBottom w:val="0"/>
      <w:divBdr>
        <w:top w:val="none" w:sz="0" w:space="0" w:color="auto"/>
        <w:left w:val="none" w:sz="0" w:space="0" w:color="auto"/>
        <w:bottom w:val="none" w:sz="0" w:space="0" w:color="auto"/>
        <w:right w:val="none" w:sz="0" w:space="0" w:color="auto"/>
      </w:divBdr>
    </w:div>
    <w:div w:id="313798864">
      <w:bodyDiv w:val="1"/>
      <w:marLeft w:val="0"/>
      <w:marRight w:val="0"/>
      <w:marTop w:val="0"/>
      <w:marBottom w:val="0"/>
      <w:divBdr>
        <w:top w:val="none" w:sz="0" w:space="0" w:color="auto"/>
        <w:left w:val="none" w:sz="0" w:space="0" w:color="auto"/>
        <w:bottom w:val="none" w:sz="0" w:space="0" w:color="auto"/>
        <w:right w:val="none" w:sz="0" w:space="0" w:color="auto"/>
      </w:divBdr>
    </w:div>
    <w:div w:id="355739422">
      <w:bodyDiv w:val="1"/>
      <w:marLeft w:val="0"/>
      <w:marRight w:val="0"/>
      <w:marTop w:val="0"/>
      <w:marBottom w:val="0"/>
      <w:divBdr>
        <w:top w:val="none" w:sz="0" w:space="0" w:color="auto"/>
        <w:left w:val="none" w:sz="0" w:space="0" w:color="auto"/>
        <w:bottom w:val="none" w:sz="0" w:space="0" w:color="auto"/>
        <w:right w:val="none" w:sz="0" w:space="0" w:color="auto"/>
      </w:divBdr>
    </w:div>
    <w:div w:id="394206207">
      <w:bodyDiv w:val="1"/>
      <w:marLeft w:val="0"/>
      <w:marRight w:val="0"/>
      <w:marTop w:val="0"/>
      <w:marBottom w:val="0"/>
      <w:divBdr>
        <w:top w:val="none" w:sz="0" w:space="0" w:color="auto"/>
        <w:left w:val="none" w:sz="0" w:space="0" w:color="auto"/>
        <w:bottom w:val="none" w:sz="0" w:space="0" w:color="auto"/>
        <w:right w:val="none" w:sz="0" w:space="0" w:color="auto"/>
      </w:divBdr>
    </w:div>
    <w:div w:id="421268008">
      <w:bodyDiv w:val="1"/>
      <w:marLeft w:val="0"/>
      <w:marRight w:val="0"/>
      <w:marTop w:val="0"/>
      <w:marBottom w:val="0"/>
      <w:divBdr>
        <w:top w:val="none" w:sz="0" w:space="0" w:color="auto"/>
        <w:left w:val="none" w:sz="0" w:space="0" w:color="auto"/>
        <w:bottom w:val="none" w:sz="0" w:space="0" w:color="auto"/>
        <w:right w:val="none" w:sz="0" w:space="0" w:color="auto"/>
      </w:divBdr>
      <w:divsChild>
        <w:div w:id="160434318">
          <w:marLeft w:val="0"/>
          <w:marRight w:val="540"/>
          <w:marTop w:val="360"/>
          <w:marBottom w:val="0"/>
          <w:divBdr>
            <w:top w:val="none" w:sz="0" w:space="0" w:color="auto"/>
            <w:left w:val="none" w:sz="0" w:space="0" w:color="auto"/>
            <w:bottom w:val="none" w:sz="0" w:space="0" w:color="auto"/>
            <w:right w:val="none" w:sz="0" w:space="0" w:color="auto"/>
          </w:divBdr>
        </w:div>
        <w:div w:id="259417243">
          <w:marLeft w:val="0"/>
          <w:marRight w:val="540"/>
          <w:marTop w:val="360"/>
          <w:marBottom w:val="0"/>
          <w:divBdr>
            <w:top w:val="none" w:sz="0" w:space="0" w:color="auto"/>
            <w:left w:val="none" w:sz="0" w:space="0" w:color="auto"/>
            <w:bottom w:val="none" w:sz="0" w:space="0" w:color="auto"/>
            <w:right w:val="none" w:sz="0" w:space="0" w:color="auto"/>
          </w:divBdr>
        </w:div>
        <w:div w:id="295796138">
          <w:marLeft w:val="0"/>
          <w:marRight w:val="540"/>
          <w:marTop w:val="360"/>
          <w:marBottom w:val="0"/>
          <w:divBdr>
            <w:top w:val="none" w:sz="0" w:space="0" w:color="auto"/>
            <w:left w:val="none" w:sz="0" w:space="0" w:color="auto"/>
            <w:bottom w:val="none" w:sz="0" w:space="0" w:color="auto"/>
            <w:right w:val="none" w:sz="0" w:space="0" w:color="auto"/>
          </w:divBdr>
        </w:div>
        <w:div w:id="831793463">
          <w:marLeft w:val="0"/>
          <w:marRight w:val="540"/>
          <w:marTop w:val="360"/>
          <w:marBottom w:val="0"/>
          <w:divBdr>
            <w:top w:val="none" w:sz="0" w:space="0" w:color="auto"/>
            <w:left w:val="none" w:sz="0" w:space="0" w:color="auto"/>
            <w:bottom w:val="none" w:sz="0" w:space="0" w:color="auto"/>
            <w:right w:val="none" w:sz="0" w:space="0" w:color="auto"/>
          </w:divBdr>
        </w:div>
        <w:div w:id="877203831">
          <w:marLeft w:val="0"/>
          <w:marRight w:val="540"/>
          <w:marTop w:val="360"/>
          <w:marBottom w:val="0"/>
          <w:divBdr>
            <w:top w:val="none" w:sz="0" w:space="0" w:color="auto"/>
            <w:left w:val="none" w:sz="0" w:space="0" w:color="auto"/>
            <w:bottom w:val="none" w:sz="0" w:space="0" w:color="auto"/>
            <w:right w:val="none" w:sz="0" w:space="0" w:color="auto"/>
          </w:divBdr>
        </w:div>
      </w:divsChild>
    </w:div>
    <w:div w:id="439879969">
      <w:bodyDiv w:val="1"/>
      <w:marLeft w:val="0"/>
      <w:marRight w:val="0"/>
      <w:marTop w:val="0"/>
      <w:marBottom w:val="0"/>
      <w:divBdr>
        <w:top w:val="none" w:sz="0" w:space="0" w:color="auto"/>
        <w:left w:val="none" w:sz="0" w:space="0" w:color="auto"/>
        <w:bottom w:val="none" w:sz="0" w:space="0" w:color="auto"/>
        <w:right w:val="none" w:sz="0" w:space="0" w:color="auto"/>
      </w:divBdr>
    </w:div>
    <w:div w:id="466288940">
      <w:bodyDiv w:val="1"/>
      <w:marLeft w:val="0"/>
      <w:marRight w:val="0"/>
      <w:marTop w:val="0"/>
      <w:marBottom w:val="0"/>
      <w:divBdr>
        <w:top w:val="none" w:sz="0" w:space="0" w:color="auto"/>
        <w:left w:val="none" w:sz="0" w:space="0" w:color="auto"/>
        <w:bottom w:val="none" w:sz="0" w:space="0" w:color="auto"/>
        <w:right w:val="none" w:sz="0" w:space="0" w:color="auto"/>
      </w:divBdr>
    </w:div>
    <w:div w:id="528639927">
      <w:bodyDiv w:val="1"/>
      <w:marLeft w:val="0"/>
      <w:marRight w:val="0"/>
      <w:marTop w:val="0"/>
      <w:marBottom w:val="0"/>
      <w:divBdr>
        <w:top w:val="none" w:sz="0" w:space="0" w:color="auto"/>
        <w:left w:val="none" w:sz="0" w:space="0" w:color="auto"/>
        <w:bottom w:val="none" w:sz="0" w:space="0" w:color="auto"/>
        <w:right w:val="none" w:sz="0" w:space="0" w:color="auto"/>
      </w:divBdr>
    </w:div>
    <w:div w:id="557978329">
      <w:bodyDiv w:val="1"/>
      <w:marLeft w:val="0"/>
      <w:marRight w:val="0"/>
      <w:marTop w:val="0"/>
      <w:marBottom w:val="0"/>
      <w:divBdr>
        <w:top w:val="none" w:sz="0" w:space="0" w:color="auto"/>
        <w:left w:val="none" w:sz="0" w:space="0" w:color="auto"/>
        <w:bottom w:val="none" w:sz="0" w:space="0" w:color="auto"/>
        <w:right w:val="none" w:sz="0" w:space="0" w:color="auto"/>
      </w:divBdr>
    </w:div>
    <w:div w:id="680788298">
      <w:bodyDiv w:val="1"/>
      <w:marLeft w:val="0"/>
      <w:marRight w:val="0"/>
      <w:marTop w:val="0"/>
      <w:marBottom w:val="0"/>
      <w:divBdr>
        <w:top w:val="none" w:sz="0" w:space="0" w:color="auto"/>
        <w:left w:val="none" w:sz="0" w:space="0" w:color="auto"/>
        <w:bottom w:val="none" w:sz="0" w:space="0" w:color="auto"/>
        <w:right w:val="none" w:sz="0" w:space="0" w:color="auto"/>
      </w:divBdr>
    </w:div>
    <w:div w:id="829298790">
      <w:bodyDiv w:val="1"/>
      <w:marLeft w:val="0"/>
      <w:marRight w:val="0"/>
      <w:marTop w:val="0"/>
      <w:marBottom w:val="0"/>
      <w:divBdr>
        <w:top w:val="none" w:sz="0" w:space="0" w:color="auto"/>
        <w:left w:val="none" w:sz="0" w:space="0" w:color="auto"/>
        <w:bottom w:val="none" w:sz="0" w:space="0" w:color="auto"/>
        <w:right w:val="none" w:sz="0" w:space="0" w:color="auto"/>
      </w:divBdr>
    </w:div>
    <w:div w:id="865485087">
      <w:bodyDiv w:val="1"/>
      <w:marLeft w:val="0"/>
      <w:marRight w:val="0"/>
      <w:marTop w:val="0"/>
      <w:marBottom w:val="0"/>
      <w:divBdr>
        <w:top w:val="none" w:sz="0" w:space="0" w:color="auto"/>
        <w:left w:val="none" w:sz="0" w:space="0" w:color="auto"/>
        <w:bottom w:val="none" w:sz="0" w:space="0" w:color="auto"/>
        <w:right w:val="none" w:sz="0" w:space="0" w:color="auto"/>
      </w:divBdr>
      <w:divsChild>
        <w:div w:id="117703406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34901428">
      <w:bodyDiv w:val="1"/>
      <w:marLeft w:val="0"/>
      <w:marRight w:val="0"/>
      <w:marTop w:val="0"/>
      <w:marBottom w:val="0"/>
      <w:divBdr>
        <w:top w:val="none" w:sz="0" w:space="0" w:color="auto"/>
        <w:left w:val="none" w:sz="0" w:space="0" w:color="auto"/>
        <w:bottom w:val="none" w:sz="0" w:space="0" w:color="auto"/>
        <w:right w:val="none" w:sz="0" w:space="0" w:color="auto"/>
      </w:divBdr>
    </w:div>
    <w:div w:id="950093274">
      <w:bodyDiv w:val="1"/>
      <w:marLeft w:val="0"/>
      <w:marRight w:val="0"/>
      <w:marTop w:val="0"/>
      <w:marBottom w:val="0"/>
      <w:divBdr>
        <w:top w:val="none" w:sz="0" w:space="0" w:color="auto"/>
        <w:left w:val="none" w:sz="0" w:space="0" w:color="auto"/>
        <w:bottom w:val="none" w:sz="0" w:space="0" w:color="auto"/>
        <w:right w:val="none" w:sz="0" w:space="0" w:color="auto"/>
      </w:divBdr>
    </w:div>
    <w:div w:id="983314523">
      <w:bodyDiv w:val="1"/>
      <w:marLeft w:val="0"/>
      <w:marRight w:val="0"/>
      <w:marTop w:val="0"/>
      <w:marBottom w:val="0"/>
      <w:divBdr>
        <w:top w:val="none" w:sz="0" w:space="0" w:color="auto"/>
        <w:left w:val="none" w:sz="0" w:space="0" w:color="auto"/>
        <w:bottom w:val="none" w:sz="0" w:space="0" w:color="auto"/>
        <w:right w:val="none" w:sz="0" w:space="0" w:color="auto"/>
      </w:divBdr>
      <w:divsChild>
        <w:div w:id="1618835312">
          <w:marLeft w:val="1800"/>
          <w:marRight w:val="0"/>
          <w:marTop w:val="432"/>
          <w:marBottom w:val="0"/>
          <w:divBdr>
            <w:top w:val="none" w:sz="0" w:space="0" w:color="auto"/>
            <w:left w:val="none" w:sz="0" w:space="0" w:color="auto"/>
            <w:bottom w:val="none" w:sz="0" w:space="0" w:color="auto"/>
            <w:right w:val="none" w:sz="0" w:space="0" w:color="auto"/>
          </w:divBdr>
        </w:div>
      </w:divsChild>
    </w:div>
    <w:div w:id="1012269141">
      <w:bodyDiv w:val="1"/>
      <w:marLeft w:val="0"/>
      <w:marRight w:val="0"/>
      <w:marTop w:val="0"/>
      <w:marBottom w:val="0"/>
      <w:divBdr>
        <w:top w:val="none" w:sz="0" w:space="0" w:color="auto"/>
        <w:left w:val="none" w:sz="0" w:space="0" w:color="auto"/>
        <w:bottom w:val="none" w:sz="0" w:space="0" w:color="auto"/>
        <w:right w:val="none" w:sz="0" w:space="0" w:color="auto"/>
      </w:divBdr>
    </w:div>
    <w:div w:id="1042176083">
      <w:bodyDiv w:val="1"/>
      <w:marLeft w:val="0"/>
      <w:marRight w:val="0"/>
      <w:marTop w:val="0"/>
      <w:marBottom w:val="0"/>
      <w:divBdr>
        <w:top w:val="none" w:sz="0" w:space="0" w:color="auto"/>
        <w:left w:val="none" w:sz="0" w:space="0" w:color="auto"/>
        <w:bottom w:val="none" w:sz="0" w:space="0" w:color="auto"/>
        <w:right w:val="none" w:sz="0" w:space="0" w:color="auto"/>
      </w:divBdr>
    </w:div>
    <w:div w:id="1095173133">
      <w:bodyDiv w:val="1"/>
      <w:marLeft w:val="0"/>
      <w:marRight w:val="0"/>
      <w:marTop w:val="0"/>
      <w:marBottom w:val="0"/>
      <w:divBdr>
        <w:top w:val="none" w:sz="0" w:space="0" w:color="auto"/>
        <w:left w:val="none" w:sz="0" w:space="0" w:color="auto"/>
        <w:bottom w:val="none" w:sz="0" w:space="0" w:color="auto"/>
        <w:right w:val="none" w:sz="0" w:space="0" w:color="auto"/>
      </w:divBdr>
    </w:div>
    <w:div w:id="1116144123">
      <w:bodyDiv w:val="1"/>
      <w:marLeft w:val="0"/>
      <w:marRight w:val="0"/>
      <w:marTop w:val="0"/>
      <w:marBottom w:val="0"/>
      <w:divBdr>
        <w:top w:val="none" w:sz="0" w:space="0" w:color="auto"/>
        <w:left w:val="none" w:sz="0" w:space="0" w:color="auto"/>
        <w:bottom w:val="none" w:sz="0" w:space="0" w:color="auto"/>
        <w:right w:val="none" w:sz="0" w:space="0" w:color="auto"/>
      </w:divBdr>
    </w:div>
    <w:div w:id="1133407353">
      <w:bodyDiv w:val="1"/>
      <w:marLeft w:val="0"/>
      <w:marRight w:val="0"/>
      <w:marTop w:val="0"/>
      <w:marBottom w:val="0"/>
      <w:divBdr>
        <w:top w:val="none" w:sz="0" w:space="0" w:color="auto"/>
        <w:left w:val="none" w:sz="0" w:space="0" w:color="auto"/>
        <w:bottom w:val="none" w:sz="0" w:space="0" w:color="auto"/>
        <w:right w:val="none" w:sz="0" w:space="0" w:color="auto"/>
      </w:divBdr>
    </w:div>
    <w:div w:id="1145439166">
      <w:bodyDiv w:val="1"/>
      <w:marLeft w:val="0"/>
      <w:marRight w:val="0"/>
      <w:marTop w:val="0"/>
      <w:marBottom w:val="0"/>
      <w:divBdr>
        <w:top w:val="none" w:sz="0" w:space="0" w:color="auto"/>
        <w:left w:val="none" w:sz="0" w:space="0" w:color="auto"/>
        <w:bottom w:val="none" w:sz="0" w:space="0" w:color="auto"/>
        <w:right w:val="none" w:sz="0" w:space="0" w:color="auto"/>
      </w:divBdr>
    </w:div>
    <w:div w:id="1186558012">
      <w:bodyDiv w:val="1"/>
      <w:marLeft w:val="0"/>
      <w:marRight w:val="0"/>
      <w:marTop w:val="0"/>
      <w:marBottom w:val="0"/>
      <w:divBdr>
        <w:top w:val="none" w:sz="0" w:space="0" w:color="auto"/>
        <w:left w:val="none" w:sz="0" w:space="0" w:color="auto"/>
        <w:bottom w:val="none" w:sz="0" w:space="0" w:color="auto"/>
        <w:right w:val="none" w:sz="0" w:space="0" w:color="auto"/>
      </w:divBdr>
    </w:div>
    <w:div w:id="1223826722">
      <w:bodyDiv w:val="1"/>
      <w:marLeft w:val="0"/>
      <w:marRight w:val="0"/>
      <w:marTop w:val="0"/>
      <w:marBottom w:val="0"/>
      <w:divBdr>
        <w:top w:val="none" w:sz="0" w:space="0" w:color="auto"/>
        <w:left w:val="none" w:sz="0" w:space="0" w:color="auto"/>
        <w:bottom w:val="none" w:sz="0" w:space="0" w:color="auto"/>
        <w:right w:val="none" w:sz="0" w:space="0" w:color="auto"/>
      </w:divBdr>
    </w:div>
    <w:div w:id="1237202024">
      <w:bodyDiv w:val="1"/>
      <w:marLeft w:val="0"/>
      <w:marRight w:val="0"/>
      <w:marTop w:val="0"/>
      <w:marBottom w:val="0"/>
      <w:divBdr>
        <w:top w:val="none" w:sz="0" w:space="0" w:color="auto"/>
        <w:left w:val="none" w:sz="0" w:space="0" w:color="auto"/>
        <w:bottom w:val="none" w:sz="0" w:space="0" w:color="auto"/>
        <w:right w:val="none" w:sz="0" w:space="0" w:color="auto"/>
      </w:divBdr>
    </w:div>
    <w:div w:id="1281261094">
      <w:bodyDiv w:val="1"/>
      <w:marLeft w:val="0"/>
      <w:marRight w:val="0"/>
      <w:marTop w:val="0"/>
      <w:marBottom w:val="0"/>
      <w:divBdr>
        <w:top w:val="none" w:sz="0" w:space="0" w:color="auto"/>
        <w:left w:val="none" w:sz="0" w:space="0" w:color="auto"/>
        <w:bottom w:val="none" w:sz="0" w:space="0" w:color="auto"/>
        <w:right w:val="none" w:sz="0" w:space="0" w:color="auto"/>
      </w:divBdr>
    </w:div>
    <w:div w:id="1305041300">
      <w:bodyDiv w:val="1"/>
      <w:marLeft w:val="0"/>
      <w:marRight w:val="0"/>
      <w:marTop w:val="0"/>
      <w:marBottom w:val="0"/>
      <w:divBdr>
        <w:top w:val="none" w:sz="0" w:space="0" w:color="auto"/>
        <w:left w:val="none" w:sz="0" w:space="0" w:color="auto"/>
        <w:bottom w:val="none" w:sz="0" w:space="0" w:color="auto"/>
        <w:right w:val="none" w:sz="0" w:space="0" w:color="auto"/>
      </w:divBdr>
    </w:div>
    <w:div w:id="1325548585">
      <w:bodyDiv w:val="1"/>
      <w:marLeft w:val="0"/>
      <w:marRight w:val="0"/>
      <w:marTop w:val="0"/>
      <w:marBottom w:val="0"/>
      <w:divBdr>
        <w:top w:val="none" w:sz="0" w:space="0" w:color="auto"/>
        <w:left w:val="none" w:sz="0" w:space="0" w:color="auto"/>
        <w:bottom w:val="none" w:sz="0" w:space="0" w:color="auto"/>
        <w:right w:val="none" w:sz="0" w:space="0" w:color="auto"/>
      </w:divBdr>
    </w:div>
    <w:div w:id="1333602753">
      <w:bodyDiv w:val="1"/>
      <w:marLeft w:val="0"/>
      <w:marRight w:val="0"/>
      <w:marTop w:val="0"/>
      <w:marBottom w:val="0"/>
      <w:divBdr>
        <w:top w:val="none" w:sz="0" w:space="0" w:color="auto"/>
        <w:left w:val="none" w:sz="0" w:space="0" w:color="auto"/>
        <w:bottom w:val="none" w:sz="0" w:space="0" w:color="auto"/>
        <w:right w:val="none" w:sz="0" w:space="0" w:color="auto"/>
      </w:divBdr>
    </w:div>
    <w:div w:id="1334602942">
      <w:bodyDiv w:val="1"/>
      <w:marLeft w:val="0"/>
      <w:marRight w:val="0"/>
      <w:marTop w:val="0"/>
      <w:marBottom w:val="0"/>
      <w:divBdr>
        <w:top w:val="none" w:sz="0" w:space="0" w:color="auto"/>
        <w:left w:val="none" w:sz="0" w:space="0" w:color="auto"/>
        <w:bottom w:val="none" w:sz="0" w:space="0" w:color="auto"/>
        <w:right w:val="none" w:sz="0" w:space="0" w:color="auto"/>
      </w:divBdr>
    </w:div>
    <w:div w:id="1377657493">
      <w:bodyDiv w:val="1"/>
      <w:marLeft w:val="0"/>
      <w:marRight w:val="0"/>
      <w:marTop w:val="0"/>
      <w:marBottom w:val="0"/>
      <w:divBdr>
        <w:top w:val="none" w:sz="0" w:space="0" w:color="auto"/>
        <w:left w:val="none" w:sz="0" w:space="0" w:color="auto"/>
        <w:bottom w:val="none" w:sz="0" w:space="0" w:color="auto"/>
        <w:right w:val="none" w:sz="0" w:space="0" w:color="auto"/>
      </w:divBdr>
    </w:div>
    <w:div w:id="1413626296">
      <w:bodyDiv w:val="1"/>
      <w:marLeft w:val="0"/>
      <w:marRight w:val="0"/>
      <w:marTop w:val="0"/>
      <w:marBottom w:val="0"/>
      <w:divBdr>
        <w:top w:val="none" w:sz="0" w:space="0" w:color="auto"/>
        <w:left w:val="none" w:sz="0" w:space="0" w:color="auto"/>
        <w:bottom w:val="none" w:sz="0" w:space="0" w:color="auto"/>
        <w:right w:val="none" w:sz="0" w:space="0" w:color="auto"/>
      </w:divBdr>
      <w:divsChild>
        <w:div w:id="1962497954">
          <w:marLeft w:val="0"/>
          <w:marRight w:val="540"/>
          <w:marTop w:val="360"/>
          <w:marBottom w:val="0"/>
          <w:divBdr>
            <w:top w:val="none" w:sz="0" w:space="0" w:color="auto"/>
            <w:left w:val="none" w:sz="0" w:space="0" w:color="auto"/>
            <w:bottom w:val="none" w:sz="0" w:space="0" w:color="auto"/>
            <w:right w:val="none" w:sz="0" w:space="0" w:color="auto"/>
          </w:divBdr>
        </w:div>
      </w:divsChild>
    </w:div>
    <w:div w:id="1430812060">
      <w:bodyDiv w:val="1"/>
      <w:marLeft w:val="0"/>
      <w:marRight w:val="0"/>
      <w:marTop w:val="0"/>
      <w:marBottom w:val="0"/>
      <w:divBdr>
        <w:top w:val="none" w:sz="0" w:space="0" w:color="auto"/>
        <w:left w:val="none" w:sz="0" w:space="0" w:color="auto"/>
        <w:bottom w:val="none" w:sz="0" w:space="0" w:color="auto"/>
        <w:right w:val="none" w:sz="0" w:space="0" w:color="auto"/>
      </w:divBdr>
    </w:div>
    <w:div w:id="1452626813">
      <w:bodyDiv w:val="1"/>
      <w:marLeft w:val="0"/>
      <w:marRight w:val="0"/>
      <w:marTop w:val="0"/>
      <w:marBottom w:val="0"/>
      <w:divBdr>
        <w:top w:val="none" w:sz="0" w:space="0" w:color="auto"/>
        <w:left w:val="none" w:sz="0" w:space="0" w:color="auto"/>
        <w:bottom w:val="none" w:sz="0" w:space="0" w:color="auto"/>
        <w:right w:val="none" w:sz="0" w:space="0" w:color="auto"/>
      </w:divBdr>
    </w:div>
    <w:div w:id="1492332599">
      <w:bodyDiv w:val="1"/>
      <w:marLeft w:val="0"/>
      <w:marRight w:val="0"/>
      <w:marTop w:val="0"/>
      <w:marBottom w:val="0"/>
      <w:divBdr>
        <w:top w:val="none" w:sz="0" w:space="0" w:color="auto"/>
        <w:left w:val="none" w:sz="0" w:space="0" w:color="auto"/>
        <w:bottom w:val="none" w:sz="0" w:space="0" w:color="auto"/>
        <w:right w:val="none" w:sz="0" w:space="0" w:color="auto"/>
      </w:divBdr>
    </w:div>
    <w:div w:id="1520662472">
      <w:bodyDiv w:val="1"/>
      <w:marLeft w:val="0"/>
      <w:marRight w:val="0"/>
      <w:marTop w:val="0"/>
      <w:marBottom w:val="0"/>
      <w:divBdr>
        <w:top w:val="none" w:sz="0" w:space="0" w:color="auto"/>
        <w:left w:val="none" w:sz="0" w:space="0" w:color="auto"/>
        <w:bottom w:val="none" w:sz="0" w:space="0" w:color="auto"/>
        <w:right w:val="none" w:sz="0" w:space="0" w:color="auto"/>
      </w:divBdr>
    </w:div>
    <w:div w:id="1535076100">
      <w:bodyDiv w:val="1"/>
      <w:marLeft w:val="0"/>
      <w:marRight w:val="0"/>
      <w:marTop w:val="0"/>
      <w:marBottom w:val="0"/>
      <w:divBdr>
        <w:top w:val="none" w:sz="0" w:space="0" w:color="auto"/>
        <w:left w:val="none" w:sz="0" w:space="0" w:color="auto"/>
        <w:bottom w:val="none" w:sz="0" w:space="0" w:color="auto"/>
        <w:right w:val="none" w:sz="0" w:space="0" w:color="auto"/>
      </w:divBdr>
    </w:div>
    <w:div w:id="1561794350">
      <w:bodyDiv w:val="1"/>
      <w:marLeft w:val="0"/>
      <w:marRight w:val="0"/>
      <w:marTop w:val="0"/>
      <w:marBottom w:val="0"/>
      <w:divBdr>
        <w:top w:val="none" w:sz="0" w:space="0" w:color="auto"/>
        <w:left w:val="none" w:sz="0" w:space="0" w:color="auto"/>
        <w:bottom w:val="none" w:sz="0" w:space="0" w:color="auto"/>
        <w:right w:val="none" w:sz="0" w:space="0" w:color="auto"/>
      </w:divBdr>
    </w:div>
    <w:div w:id="1575622562">
      <w:bodyDiv w:val="1"/>
      <w:marLeft w:val="0"/>
      <w:marRight w:val="0"/>
      <w:marTop w:val="0"/>
      <w:marBottom w:val="0"/>
      <w:divBdr>
        <w:top w:val="none" w:sz="0" w:space="0" w:color="auto"/>
        <w:left w:val="none" w:sz="0" w:space="0" w:color="auto"/>
        <w:bottom w:val="none" w:sz="0" w:space="0" w:color="auto"/>
        <w:right w:val="none" w:sz="0" w:space="0" w:color="auto"/>
      </w:divBdr>
    </w:div>
    <w:div w:id="1606159649">
      <w:bodyDiv w:val="1"/>
      <w:marLeft w:val="0"/>
      <w:marRight w:val="0"/>
      <w:marTop w:val="0"/>
      <w:marBottom w:val="0"/>
      <w:divBdr>
        <w:top w:val="none" w:sz="0" w:space="0" w:color="auto"/>
        <w:left w:val="none" w:sz="0" w:space="0" w:color="auto"/>
        <w:bottom w:val="none" w:sz="0" w:space="0" w:color="auto"/>
        <w:right w:val="none" w:sz="0" w:space="0" w:color="auto"/>
      </w:divBdr>
    </w:div>
    <w:div w:id="1616863502">
      <w:bodyDiv w:val="1"/>
      <w:marLeft w:val="0"/>
      <w:marRight w:val="0"/>
      <w:marTop w:val="0"/>
      <w:marBottom w:val="0"/>
      <w:divBdr>
        <w:top w:val="none" w:sz="0" w:space="0" w:color="auto"/>
        <w:left w:val="none" w:sz="0" w:space="0" w:color="auto"/>
        <w:bottom w:val="none" w:sz="0" w:space="0" w:color="auto"/>
        <w:right w:val="none" w:sz="0" w:space="0" w:color="auto"/>
      </w:divBdr>
    </w:div>
    <w:div w:id="1658922089">
      <w:bodyDiv w:val="1"/>
      <w:marLeft w:val="0"/>
      <w:marRight w:val="0"/>
      <w:marTop w:val="0"/>
      <w:marBottom w:val="0"/>
      <w:divBdr>
        <w:top w:val="none" w:sz="0" w:space="0" w:color="auto"/>
        <w:left w:val="none" w:sz="0" w:space="0" w:color="auto"/>
        <w:bottom w:val="none" w:sz="0" w:space="0" w:color="auto"/>
        <w:right w:val="none" w:sz="0" w:space="0" w:color="auto"/>
      </w:divBdr>
    </w:div>
    <w:div w:id="1717965877">
      <w:bodyDiv w:val="1"/>
      <w:marLeft w:val="0"/>
      <w:marRight w:val="0"/>
      <w:marTop w:val="0"/>
      <w:marBottom w:val="0"/>
      <w:divBdr>
        <w:top w:val="none" w:sz="0" w:space="0" w:color="auto"/>
        <w:left w:val="none" w:sz="0" w:space="0" w:color="auto"/>
        <w:bottom w:val="none" w:sz="0" w:space="0" w:color="auto"/>
        <w:right w:val="none" w:sz="0" w:space="0" w:color="auto"/>
      </w:divBdr>
    </w:div>
    <w:div w:id="1733308427">
      <w:bodyDiv w:val="1"/>
      <w:marLeft w:val="0"/>
      <w:marRight w:val="0"/>
      <w:marTop w:val="0"/>
      <w:marBottom w:val="0"/>
      <w:divBdr>
        <w:top w:val="none" w:sz="0" w:space="0" w:color="auto"/>
        <w:left w:val="none" w:sz="0" w:space="0" w:color="auto"/>
        <w:bottom w:val="none" w:sz="0" w:space="0" w:color="auto"/>
        <w:right w:val="none" w:sz="0" w:space="0" w:color="auto"/>
      </w:divBdr>
    </w:div>
    <w:div w:id="1817869346">
      <w:bodyDiv w:val="1"/>
      <w:marLeft w:val="0"/>
      <w:marRight w:val="0"/>
      <w:marTop w:val="0"/>
      <w:marBottom w:val="0"/>
      <w:divBdr>
        <w:top w:val="none" w:sz="0" w:space="0" w:color="auto"/>
        <w:left w:val="none" w:sz="0" w:space="0" w:color="auto"/>
        <w:bottom w:val="none" w:sz="0" w:space="0" w:color="auto"/>
        <w:right w:val="none" w:sz="0" w:space="0" w:color="auto"/>
      </w:divBdr>
    </w:div>
    <w:div w:id="1841505589">
      <w:bodyDiv w:val="1"/>
      <w:marLeft w:val="0"/>
      <w:marRight w:val="0"/>
      <w:marTop w:val="0"/>
      <w:marBottom w:val="0"/>
      <w:divBdr>
        <w:top w:val="none" w:sz="0" w:space="0" w:color="auto"/>
        <w:left w:val="none" w:sz="0" w:space="0" w:color="auto"/>
        <w:bottom w:val="none" w:sz="0" w:space="0" w:color="auto"/>
        <w:right w:val="none" w:sz="0" w:space="0" w:color="auto"/>
      </w:divBdr>
    </w:div>
    <w:div w:id="1914587766">
      <w:bodyDiv w:val="1"/>
      <w:marLeft w:val="0"/>
      <w:marRight w:val="0"/>
      <w:marTop w:val="0"/>
      <w:marBottom w:val="0"/>
      <w:divBdr>
        <w:top w:val="none" w:sz="0" w:space="0" w:color="auto"/>
        <w:left w:val="none" w:sz="0" w:space="0" w:color="auto"/>
        <w:bottom w:val="none" w:sz="0" w:space="0" w:color="auto"/>
        <w:right w:val="none" w:sz="0" w:space="0" w:color="auto"/>
      </w:divBdr>
    </w:div>
    <w:div w:id="1991011232">
      <w:bodyDiv w:val="1"/>
      <w:marLeft w:val="0"/>
      <w:marRight w:val="0"/>
      <w:marTop w:val="0"/>
      <w:marBottom w:val="0"/>
      <w:divBdr>
        <w:top w:val="none" w:sz="0" w:space="0" w:color="auto"/>
        <w:left w:val="none" w:sz="0" w:space="0" w:color="auto"/>
        <w:bottom w:val="none" w:sz="0" w:space="0" w:color="auto"/>
        <w:right w:val="none" w:sz="0" w:space="0" w:color="auto"/>
      </w:divBdr>
      <w:divsChild>
        <w:div w:id="1747653279">
          <w:marLeft w:val="547"/>
          <w:marRight w:val="0"/>
          <w:marTop w:val="154"/>
          <w:marBottom w:val="0"/>
          <w:divBdr>
            <w:top w:val="none" w:sz="0" w:space="0" w:color="auto"/>
            <w:left w:val="none" w:sz="0" w:space="0" w:color="auto"/>
            <w:bottom w:val="none" w:sz="0" w:space="0" w:color="auto"/>
            <w:right w:val="none" w:sz="0" w:space="0" w:color="auto"/>
          </w:divBdr>
        </w:div>
      </w:divsChild>
    </w:div>
    <w:div w:id="2009820072">
      <w:bodyDiv w:val="1"/>
      <w:marLeft w:val="0"/>
      <w:marRight w:val="0"/>
      <w:marTop w:val="0"/>
      <w:marBottom w:val="0"/>
      <w:divBdr>
        <w:top w:val="none" w:sz="0" w:space="0" w:color="auto"/>
        <w:left w:val="none" w:sz="0" w:space="0" w:color="auto"/>
        <w:bottom w:val="none" w:sz="0" w:space="0" w:color="auto"/>
        <w:right w:val="none" w:sz="0" w:space="0" w:color="auto"/>
      </w:divBdr>
    </w:div>
    <w:div w:id="2023892193">
      <w:bodyDiv w:val="1"/>
      <w:marLeft w:val="0"/>
      <w:marRight w:val="0"/>
      <w:marTop w:val="0"/>
      <w:marBottom w:val="0"/>
      <w:divBdr>
        <w:top w:val="none" w:sz="0" w:space="0" w:color="auto"/>
        <w:left w:val="none" w:sz="0" w:space="0" w:color="auto"/>
        <w:bottom w:val="none" w:sz="0" w:space="0" w:color="auto"/>
        <w:right w:val="none" w:sz="0" w:space="0" w:color="auto"/>
      </w:divBdr>
    </w:div>
    <w:div w:id="2037079846">
      <w:bodyDiv w:val="1"/>
      <w:marLeft w:val="0"/>
      <w:marRight w:val="0"/>
      <w:marTop w:val="0"/>
      <w:marBottom w:val="0"/>
      <w:divBdr>
        <w:top w:val="none" w:sz="0" w:space="0" w:color="auto"/>
        <w:left w:val="none" w:sz="0" w:space="0" w:color="auto"/>
        <w:bottom w:val="none" w:sz="0" w:space="0" w:color="auto"/>
        <w:right w:val="none" w:sz="0" w:space="0" w:color="auto"/>
      </w:divBdr>
      <w:divsChild>
        <w:div w:id="2045321642">
          <w:marLeft w:val="0"/>
          <w:marRight w:val="540"/>
          <w:marTop w:val="360"/>
          <w:marBottom w:val="0"/>
          <w:divBdr>
            <w:top w:val="none" w:sz="0" w:space="0" w:color="auto"/>
            <w:left w:val="none" w:sz="0" w:space="0" w:color="auto"/>
            <w:bottom w:val="none" w:sz="0" w:space="0" w:color="auto"/>
            <w:right w:val="none" w:sz="0" w:space="0" w:color="auto"/>
          </w:divBdr>
        </w:div>
        <w:div w:id="2078092136">
          <w:marLeft w:val="0"/>
          <w:marRight w:val="540"/>
          <w:marTop w:val="360"/>
          <w:marBottom w:val="0"/>
          <w:divBdr>
            <w:top w:val="none" w:sz="0" w:space="0" w:color="auto"/>
            <w:left w:val="none" w:sz="0" w:space="0" w:color="auto"/>
            <w:bottom w:val="none" w:sz="0" w:space="0" w:color="auto"/>
            <w:right w:val="none" w:sz="0" w:space="0" w:color="auto"/>
          </w:divBdr>
        </w:div>
        <w:div w:id="2118870206">
          <w:marLeft w:val="0"/>
          <w:marRight w:val="540"/>
          <w:marTop w:val="360"/>
          <w:marBottom w:val="0"/>
          <w:divBdr>
            <w:top w:val="none" w:sz="0" w:space="0" w:color="auto"/>
            <w:left w:val="none" w:sz="0" w:space="0" w:color="auto"/>
            <w:bottom w:val="none" w:sz="0" w:space="0" w:color="auto"/>
            <w:right w:val="none" w:sz="0" w:space="0" w:color="auto"/>
          </w:divBdr>
        </w:div>
      </w:divsChild>
    </w:div>
    <w:div w:id="2086759195">
      <w:bodyDiv w:val="1"/>
      <w:marLeft w:val="0"/>
      <w:marRight w:val="0"/>
      <w:marTop w:val="0"/>
      <w:marBottom w:val="0"/>
      <w:divBdr>
        <w:top w:val="none" w:sz="0" w:space="0" w:color="auto"/>
        <w:left w:val="none" w:sz="0" w:space="0" w:color="auto"/>
        <w:bottom w:val="none" w:sz="0" w:space="0" w:color="auto"/>
        <w:right w:val="none" w:sz="0" w:space="0" w:color="auto"/>
      </w:divBdr>
    </w:div>
    <w:div w:id="2109888039">
      <w:bodyDiv w:val="1"/>
      <w:marLeft w:val="0"/>
      <w:marRight w:val="0"/>
      <w:marTop w:val="0"/>
      <w:marBottom w:val="0"/>
      <w:divBdr>
        <w:top w:val="none" w:sz="0" w:space="0" w:color="auto"/>
        <w:left w:val="none" w:sz="0" w:space="0" w:color="auto"/>
        <w:bottom w:val="none" w:sz="0" w:space="0" w:color="auto"/>
        <w:right w:val="none" w:sz="0" w:space="0" w:color="auto"/>
      </w:divBdr>
    </w:div>
    <w:div w:id="2131823226">
      <w:bodyDiv w:val="1"/>
      <w:marLeft w:val="0"/>
      <w:marRight w:val="0"/>
      <w:marTop w:val="0"/>
      <w:marBottom w:val="0"/>
      <w:divBdr>
        <w:top w:val="none" w:sz="0" w:space="0" w:color="auto"/>
        <w:left w:val="none" w:sz="0" w:space="0" w:color="auto"/>
        <w:bottom w:val="none" w:sz="0" w:space="0" w:color="auto"/>
        <w:right w:val="none" w:sz="0" w:space="0" w:color="auto"/>
      </w:divBdr>
    </w:div>
    <w:div w:id="2138840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iands.org/1441-dr-oz-features-iands-president-yvonne-kason-md-this-friday.html"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nference.iands.org"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neminuteapologist.com/video/241-afterlife-near-death-experience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nderf.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n.m.wikipedia.org/wiki/Near-death_experience" TargetMode="External"/><Relationship Id="rId7" Type="http://schemas.openxmlformats.org/officeDocument/2006/relationships/hyperlink" Target="https://oneminuteapologist.com/video/241-afterlife-near-death-experiences/" TargetMode="External"/><Relationship Id="rId2" Type="http://schemas.openxmlformats.org/officeDocument/2006/relationships/hyperlink" Target="https://en.m.wikipedia.org/wiki/Near-death_experience" TargetMode="External"/><Relationship Id="rId1" Type="http://schemas.openxmlformats.org/officeDocument/2006/relationships/hyperlink" Target="https://nderf.org" TargetMode="External"/><Relationship Id="rId6" Type="http://schemas.openxmlformats.org/officeDocument/2006/relationships/hyperlink" Target="https://conference.iands.org" TargetMode="External"/><Relationship Id="rId5" Type="http://schemas.openxmlformats.org/officeDocument/2006/relationships/hyperlink" Target="https://iands.org/1441-dr-oz-features-iands-president-yvonne-kason-md-this-friday.html" TargetMode="External"/><Relationship Id="rId4" Type="http://schemas.openxmlformats.org/officeDocument/2006/relationships/hyperlink" Target="https://navresources.ca/product_details.php?item_id=479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wn%20Nelson\AppData\Roaming\Microsoft\Templates\Turabian%20Pap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225E41BF-9EE5-4CF7-93C1-92A6CDA64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Turabian Paper.dot</Template>
  <TotalTime>9817</TotalTime>
  <Pages>17</Pages>
  <Words>4410</Words>
  <Characters>22799</Characters>
  <Application>Microsoft Office Word</Application>
  <DocSecurity>0</DocSecurity>
  <Lines>189</Lines>
  <Paragraphs>54</Paragraphs>
  <ScaleCrop>false</ScaleCrop>
  <HeadingPairs>
    <vt:vector size="2" baseType="variant">
      <vt:variant>
        <vt:lpstr>Title</vt:lpstr>
      </vt:variant>
      <vt:variant>
        <vt:i4>1</vt:i4>
      </vt:variant>
    </vt:vector>
  </HeadingPairs>
  <TitlesOfParts>
    <vt:vector size="1" baseType="lpstr">
      <vt:lpstr>Near-Death Experiences and Christianity</vt:lpstr>
    </vt:vector>
  </TitlesOfParts>
  <Company>DTS</Company>
  <LinksUpToDate>false</LinksUpToDate>
  <CharactersWithSpaces>27155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Near-Death Experiences and Christianity</dc:title>
  <dc:subject>Near-Death Experiences and Christianity</dc:subject>
  <dc:creator>Shawn Nelson</dc:creator>
  <cp:lastModifiedBy>Shawn Nelson</cp:lastModifiedBy>
  <cp:revision>209</cp:revision>
  <cp:lastPrinted>2020-04-05T00:13:00Z</cp:lastPrinted>
  <dcterms:created xsi:type="dcterms:W3CDTF">2019-05-03T17:24:00Z</dcterms:created>
  <dcterms:modified xsi:type="dcterms:W3CDTF">2020-04-05T00:26:00Z</dcterms:modified>
</cp:coreProperties>
</file>