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B09C" w14:textId="77777777" w:rsidR="00790CE7" w:rsidRPr="00F17DDA" w:rsidRDefault="00790CE7">
      <w:pPr>
        <w:pStyle w:val="TitlePageText"/>
      </w:pPr>
    </w:p>
    <w:p w14:paraId="14361CA7" w14:textId="77777777" w:rsidR="00635D63" w:rsidRDefault="00635D63" w:rsidP="00C657A1">
      <w:pPr>
        <w:pStyle w:val="TitlePageText"/>
        <w:jc w:val="left"/>
        <w:rPr>
          <w:caps/>
        </w:rPr>
      </w:pPr>
    </w:p>
    <w:p w14:paraId="47991EF5" w14:textId="6A48B053" w:rsidR="00635D63" w:rsidRPr="00F17DDA" w:rsidRDefault="00C52997" w:rsidP="00635D63">
      <w:pPr>
        <w:pStyle w:val="TitlePageText"/>
        <w:rPr>
          <w:caps/>
        </w:rPr>
      </w:pPr>
      <w:r w:rsidRPr="00C52997">
        <w:rPr>
          <w:caps/>
        </w:rPr>
        <w:t xml:space="preserve">Evidence </w:t>
      </w:r>
      <w:r>
        <w:rPr>
          <w:caps/>
        </w:rPr>
        <w:t>Solomon’s</w:t>
      </w:r>
      <w:r w:rsidRPr="00C52997">
        <w:rPr>
          <w:caps/>
        </w:rPr>
        <w:t xml:space="preserve"> Temple Was Not God’s Will</w:t>
      </w:r>
    </w:p>
    <w:p w14:paraId="584572A5" w14:textId="77777777" w:rsidR="00635D63" w:rsidRPr="00F17DDA" w:rsidRDefault="00635D63" w:rsidP="00635D63">
      <w:pPr>
        <w:pStyle w:val="TitlePageText"/>
      </w:pPr>
      <w:r w:rsidRPr="00F17DDA">
        <w:t>___________________</w:t>
      </w:r>
    </w:p>
    <w:p w14:paraId="7B4C1561" w14:textId="77777777" w:rsidR="00635D63" w:rsidRPr="00F17DDA" w:rsidRDefault="00635D63" w:rsidP="00635D63">
      <w:pPr>
        <w:pStyle w:val="TitlePageText"/>
      </w:pPr>
    </w:p>
    <w:p w14:paraId="30DD2A97" w14:textId="77777777" w:rsidR="00635D63" w:rsidRPr="00F17DDA" w:rsidRDefault="00635D63" w:rsidP="00635D63">
      <w:pPr>
        <w:pStyle w:val="TitlePageText"/>
      </w:pPr>
      <w:r w:rsidRPr="00F17DDA">
        <w:t xml:space="preserve">A Paper </w:t>
      </w:r>
    </w:p>
    <w:p w14:paraId="2FB7C28A" w14:textId="77777777" w:rsidR="00635D63" w:rsidRPr="00F17DDA" w:rsidRDefault="00635D63" w:rsidP="00635D63">
      <w:pPr>
        <w:pStyle w:val="TitlePageText"/>
      </w:pPr>
      <w:r w:rsidRPr="00F17DDA">
        <w:t>Presented to</w:t>
      </w:r>
    </w:p>
    <w:p w14:paraId="37AF0040" w14:textId="77777777" w:rsidR="00635D63" w:rsidRPr="00F17DDA" w:rsidRDefault="00635D63" w:rsidP="00635D63">
      <w:pPr>
        <w:pStyle w:val="TitlePageText"/>
      </w:pPr>
      <w:r w:rsidRPr="00F17DDA">
        <w:t>Dr. Forrest Weiland</w:t>
      </w:r>
    </w:p>
    <w:p w14:paraId="4FA9621A" w14:textId="77777777" w:rsidR="00635D63" w:rsidRPr="00F17DDA" w:rsidRDefault="00635D63" w:rsidP="00635D63">
      <w:pPr>
        <w:pStyle w:val="TitlePageText"/>
      </w:pPr>
      <w:r w:rsidRPr="00F17DDA">
        <w:t>Veritas Evangelical Seminary</w:t>
      </w:r>
    </w:p>
    <w:p w14:paraId="30256AE5" w14:textId="77777777" w:rsidR="00635D63" w:rsidRPr="00F17DDA" w:rsidRDefault="00635D63" w:rsidP="00635D63">
      <w:pPr>
        <w:pStyle w:val="TitlePageText"/>
      </w:pPr>
    </w:p>
    <w:p w14:paraId="268298CD" w14:textId="77777777" w:rsidR="00635D63" w:rsidRPr="00F17DDA" w:rsidRDefault="00635D63" w:rsidP="00635D63">
      <w:pPr>
        <w:pStyle w:val="TitlePageText"/>
      </w:pPr>
      <w:r w:rsidRPr="00F17DDA">
        <w:t>___________________</w:t>
      </w:r>
    </w:p>
    <w:p w14:paraId="7B2CC07E" w14:textId="77777777" w:rsidR="00635D63" w:rsidRPr="00F17DDA" w:rsidRDefault="00635D63" w:rsidP="00635D63">
      <w:pPr>
        <w:pStyle w:val="TitlePageText"/>
        <w:spacing w:before="240"/>
      </w:pPr>
    </w:p>
    <w:p w14:paraId="7EE1A1AC" w14:textId="77777777" w:rsidR="00635D63" w:rsidRPr="00F17DDA" w:rsidRDefault="00635D63" w:rsidP="00635D63">
      <w:pPr>
        <w:pStyle w:val="TitlePageText"/>
      </w:pPr>
      <w:r w:rsidRPr="00F17DDA">
        <w:t>In Partial Fulfillment</w:t>
      </w:r>
    </w:p>
    <w:p w14:paraId="31044616" w14:textId="77777777" w:rsidR="00635D63" w:rsidRPr="00F17DDA" w:rsidRDefault="00635D63" w:rsidP="00635D63">
      <w:pPr>
        <w:pStyle w:val="TitlePageText"/>
      </w:pPr>
      <w:r w:rsidRPr="00F17DDA">
        <w:t>of the Requirements for the Course</w:t>
      </w:r>
    </w:p>
    <w:p w14:paraId="0C01848D" w14:textId="77777777" w:rsidR="00635D63" w:rsidRPr="00F17DDA" w:rsidRDefault="00635D63" w:rsidP="00635D63">
      <w:pPr>
        <w:pStyle w:val="TitlePageText"/>
      </w:pPr>
      <w:r w:rsidRPr="00F17DDA">
        <w:t>Old Testament Survey (OT515)</w:t>
      </w:r>
    </w:p>
    <w:p w14:paraId="3146BE6F" w14:textId="77777777" w:rsidR="00635D63" w:rsidRPr="00F17DDA" w:rsidRDefault="00635D63" w:rsidP="00635D63">
      <w:pPr>
        <w:pStyle w:val="TitlePageText"/>
        <w:spacing w:before="240"/>
      </w:pPr>
    </w:p>
    <w:p w14:paraId="02047E6C" w14:textId="77777777" w:rsidR="00635D63" w:rsidRPr="00F17DDA" w:rsidRDefault="00635D63" w:rsidP="00635D63">
      <w:pPr>
        <w:pStyle w:val="TitlePageText"/>
      </w:pPr>
      <w:r w:rsidRPr="00F17DDA">
        <w:t>___________________</w:t>
      </w:r>
    </w:p>
    <w:p w14:paraId="01729D66" w14:textId="77777777" w:rsidR="00635D63" w:rsidRPr="00F17DDA" w:rsidRDefault="00635D63" w:rsidP="00635D63">
      <w:pPr>
        <w:pStyle w:val="TitlePageText"/>
      </w:pPr>
    </w:p>
    <w:p w14:paraId="250D1352" w14:textId="77777777" w:rsidR="00635D63" w:rsidRPr="00F17DDA" w:rsidRDefault="00635D63" w:rsidP="00635D63">
      <w:pPr>
        <w:pStyle w:val="TitlePageText"/>
      </w:pPr>
      <w:r w:rsidRPr="00F17DDA">
        <w:t>by</w:t>
      </w:r>
    </w:p>
    <w:p w14:paraId="01AB0349" w14:textId="77777777" w:rsidR="00635D63" w:rsidRPr="00F17DDA" w:rsidRDefault="00635D63" w:rsidP="00635D63">
      <w:pPr>
        <w:pStyle w:val="TitlePageText"/>
      </w:pPr>
      <w:r w:rsidRPr="00F17DDA">
        <w:t>Shawn Nelson</w:t>
      </w:r>
    </w:p>
    <w:p w14:paraId="18A9A754" w14:textId="77777777" w:rsidR="00635D63" w:rsidRPr="00F17DDA" w:rsidRDefault="00635D63" w:rsidP="00635D63">
      <w:pPr>
        <w:pStyle w:val="TitlePageText"/>
      </w:pPr>
      <w:r>
        <w:t>December</w:t>
      </w:r>
      <w:r w:rsidRPr="00F17DDA">
        <w:t xml:space="preserve"> 2013</w:t>
      </w:r>
    </w:p>
    <w:p w14:paraId="3F850C42" w14:textId="77777777" w:rsidR="00790CE7" w:rsidRPr="00F17DDA" w:rsidRDefault="00790CE7">
      <w:pPr>
        <w:pStyle w:val="TitlePageText"/>
        <w:sectPr w:rsidR="00790CE7" w:rsidRPr="00F17DDA" w:rsidSect="00F47C1B">
          <w:footerReference w:type="default" r:id="rId8"/>
          <w:pgSz w:w="12240" w:h="15840" w:code="1"/>
          <w:pgMar w:top="1440" w:right="1440" w:bottom="1440" w:left="1440" w:header="1080" w:footer="1080" w:gutter="0"/>
          <w:cols w:space="720"/>
          <w:noEndnote/>
        </w:sectPr>
      </w:pPr>
    </w:p>
    <w:p w14:paraId="6E3424CA" w14:textId="2348592D" w:rsidR="00384B18" w:rsidRPr="00F17DDA" w:rsidRDefault="00C52997" w:rsidP="000E2A3D">
      <w:pPr>
        <w:pStyle w:val="TitlePageText"/>
        <w:rPr>
          <w:caps/>
        </w:rPr>
      </w:pPr>
      <w:r w:rsidRPr="00C52997">
        <w:rPr>
          <w:caps/>
        </w:rPr>
        <w:lastRenderedPageBreak/>
        <w:t xml:space="preserve">Evidence </w:t>
      </w:r>
      <w:r>
        <w:rPr>
          <w:caps/>
        </w:rPr>
        <w:t>Solomon’s</w:t>
      </w:r>
      <w:r w:rsidRPr="00C52997">
        <w:rPr>
          <w:caps/>
        </w:rPr>
        <w:t xml:space="preserve"> Temple Was Not God’s Will</w:t>
      </w:r>
      <w:r w:rsidR="000E2A3D">
        <w:rPr>
          <w:caps/>
        </w:rPr>
        <w:t xml:space="preserve"> </w:t>
      </w:r>
    </w:p>
    <w:p w14:paraId="6174559D" w14:textId="77777777" w:rsidR="00F876D1" w:rsidRPr="00F17DDA" w:rsidRDefault="00FD1FCB" w:rsidP="00FD1FCB">
      <w:pPr>
        <w:pStyle w:val="Heading1"/>
      </w:pPr>
      <w:r w:rsidRPr="00F17DDA">
        <w:t>Abstract</w:t>
      </w:r>
      <w:r w:rsidR="00F876D1" w:rsidRPr="00F17DDA">
        <w:t xml:space="preserve"> </w:t>
      </w:r>
    </w:p>
    <w:p w14:paraId="4705482B" w14:textId="77777777" w:rsidR="00E52FF5" w:rsidRPr="00F17DDA" w:rsidRDefault="00F876D1" w:rsidP="001F0408">
      <w:r w:rsidRPr="00F17DDA">
        <w:t xml:space="preserve"> </w:t>
      </w:r>
      <w:r w:rsidR="00FD1FCB" w:rsidRPr="00F17DDA">
        <w:t xml:space="preserve">This paper presents evidence that Solomon’s Temple was </w:t>
      </w:r>
      <w:r w:rsidR="004B6FCB">
        <w:t xml:space="preserve">not God’s will but was </w:t>
      </w:r>
      <w:r w:rsidR="00FD1FCB" w:rsidRPr="00F17DDA">
        <w:t>the product of David’s flesh.  God promise</w:t>
      </w:r>
      <w:r w:rsidR="004B6FCB">
        <w:t>d</w:t>
      </w:r>
      <w:r w:rsidR="00FD1FCB" w:rsidRPr="00F17DDA">
        <w:t xml:space="preserve"> that one of </w:t>
      </w:r>
      <w:r w:rsidR="00A13E7E" w:rsidRPr="00F17DDA">
        <w:t>David’s</w:t>
      </w:r>
      <w:r w:rsidR="00FD1FCB" w:rsidRPr="00F17DDA">
        <w:t xml:space="preserve"> descendants would b</w:t>
      </w:r>
      <w:r w:rsidR="00E52FF5" w:rsidRPr="00F17DDA">
        <w:t xml:space="preserve">uild </w:t>
      </w:r>
      <w:r w:rsidR="00C26B54">
        <w:t>a “</w:t>
      </w:r>
      <w:r w:rsidR="00E52FF5" w:rsidRPr="00F17DDA">
        <w:t>house</w:t>
      </w:r>
      <w:r w:rsidR="00C26B54">
        <w:t>”</w:t>
      </w:r>
      <w:r w:rsidR="00E52FF5" w:rsidRPr="00F17DDA">
        <w:t xml:space="preserve"> for His name</w:t>
      </w:r>
      <w:r w:rsidR="004B6FCB">
        <w:t xml:space="preserve"> through Nathan the prophet</w:t>
      </w:r>
      <w:r w:rsidR="00E52FF5" w:rsidRPr="00F17DDA">
        <w:t xml:space="preserve">.  </w:t>
      </w:r>
      <w:r w:rsidR="00FD1FCB" w:rsidRPr="00F17DDA">
        <w:t xml:space="preserve">David either </w:t>
      </w:r>
      <w:r w:rsidR="00A13E7E" w:rsidRPr="00F17DDA">
        <w:t xml:space="preserve">misunderstood </w:t>
      </w:r>
      <w:r w:rsidR="00C26B54">
        <w:t xml:space="preserve">God’s response through </w:t>
      </w:r>
      <w:r w:rsidR="00A13E7E" w:rsidRPr="00F17DDA">
        <w:t>Nathan</w:t>
      </w:r>
      <w:r w:rsidR="00FD1FCB" w:rsidRPr="00F17DDA">
        <w:t xml:space="preserve"> or was so </w:t>
      </w:r>
      <w:r w:rsidR="00C26B54">
        <w:t>determined to</w:t>
      </w:r>
      <w:r w:rsidR="00FD1FCB" w:rsidRPr="00F17DDA">
        <w:t xml:space="preserve"> </w:t>
      </w:r>
      <w:r w:rsidR="004B6FCB">
        <w:t xml:space="preserve">build his temple that </w:t>
      </w:r>
      <w:r w:rsidR="00FD1FCB" w:rsidRPr="00F17DDA">
        <w:t xml:space="preserve">he read his own will into what God revealed. </w:t>
      </w:r>
      <w:r w:rsidR="004B6FCB">
        <w:t xml:space="preserve"> </w:t>
      </w:r>
      <w:r w:rsidR="00FD1FCB" w:rsidRPr="00F17DDA">
        <w:t>Nonetheless, God blessed the temple anyway</w:t>
      </w:r>
      <w:r w:rsidR="004B6FCB">
        <w:t xml:space="preserve"> as a </w:t>
      </w:r>
      <w:r w:rsidR="00FD1FCB" w:rsidRPr="00F17DDA">
        <w:t>concession</w:t>
      </w:r>
      <w:r w:rsidR="00E52FF5" w:rsidRPr="00F17DDA">
        <w:t>.</w:t>
      </w:r>
    </w:p>
    <w:p w14:paraId="30AE752F" w14:textId="77777777" w:rsidR="001F0408" w:rsidRPr="00F17DDA" w:rsidRDefault="001F0408" w:rsidP="001F0408">
      <w:pPr>
        <w:pStyle w:val="Heading1"/>
      </w:pPr>
      <w:r w:rsidRPr="00F17DDA">
        <w:t>Definition of Terms</w:t>
      </w:r>
    </w:p>
    <w:p w14:paraId="2FD26491" w14:textId="77777777" w:rsidR="007617FA" w:rsidRDefault="007617FA" w:rsidP="00F876D1">
      <w:r w:rsidRPr="007617FA">
        <w:t>"David's Temple</w:t>
      </w:r>
      <w:r>
        <w:t>.</w:t>
      </w:r>
      <w:r w:rsidRPr="007617FA">
        <w:t xml:space="preserve">"  The </w:t>
      </w:r>
      <w:r w:rsidR="00005D00">
        <w:t xml:space="preserve">first </w:t>
      </w:r>
      <w:r w:rsidRPr="007617FA">
        <w:t xml:space="preserve">temple is normally referred to as Solomon's Temple. </w:t>
      </w:r>
      <w:r w:rsidR="00301DA5">
        <w:t>Here it</w:t>
      </w:r>
      <w:r w:rsidR="00DD3AF1">
        <w:t xml:space="preserve"> i</w:t>
      </w:r>
      <w:r w:rsidR="00301DA5">
        <w:t xml:space="preserve">s </w:t>
      </w:r>
      <w:r w:rsidRPr="007617FA">
        <w:t>ca</w:t>
      </w:r>
      <w:r w:rsidR="00495F97">
        <w:t>ll</w:t>
      </w:r>
      <w:r w:rsidR="000D563C">
        <w:t xml:space="preserve">ed </w:t>
      </w:r>
      <w:r w:rsidR="00495F97">
        <w:t>David's Temple because</w:t>
      </w:r>
      <w:r w:rsidR="00274523">
        <w:t xml:space="preserve"> </w:t>
      </w:r>
      <w:r w:rsidR="00301DA5">
        <w:t>he</w:t>
      </w:r>
      <w:r w:rsidR="00274523">
        <w:t xml:space="preserve"> </w:t>
      </w:r>
      <w:r w:rsidR="00495F97">
        <w:t xml:space="preserve">originated the </w:t>
      </w:r>
      <w:r w:rsidRPr="007617FA">
        <w:t>idea</w:t>
      </w:r>
      <w:r w:rsidR="00495F97">
        <w:t xml:space="preserve">, drafted up the plans, provided the materials for it, and </w:t>
      </w:r>
      <w:r w:rsidR="00274523">
        <w:t xml:space="preserve">gave </w:t>
      </w:r>
      <w:r w:rsidR="000D563C">
        <w:t xml:space="preserve">the initial </w:t>
      </w:r>
      <w:r w:rsidR="007E4C1E">
        <w:t>order</w:t>
      </w:r>
      <w:r w:rsidR="00274523">
        <w:t xml:space="preserve"> to </w:t>
      </w:r>
      <w:r w:rsidR="00495F97">
        <w:t>beg</w:t>
      </w:r>
      <w:r w:rsidR="00274523">
        <w:t>in</w:t>
      </w:r>
      <w:r w:rsidR="00495F97">
        <w:t xml:space="preserve"> </w:t>
      </w:r>
      <w:r w:rsidR="00274523">
        <w:t xml:space="preserve">its </w:t>
      </w:r>
      <w:r w:rsidR="00495F97">
        <w:t>construction</w:t>
      </w:r>
      <w:r w:rsidR="00052BAB">
        <w:t>, giving Solomon a lesse</w:t>
      </w:r>
      <w:r w:rsidR="000D563C">
        <w:t>r role.</w:t>
      </w:r>
    </w:p>
    <w:p w14:paraId="3568D602" w14:textId="77777777" w:rsidR="00495F97" w:rsidRDefault="00495F97" w:rsidP="00495F97">
      <w:r w:rsidRPr="00F17DDA">
        <w:t>“</w:t>
      </w:r>
      <w:r>
        <w:t>I</w:t>
      </w:r>
      <w:r w:rsidRPr="00F17DDA">
        <w:t>n the flesh</w:t>
      </w:r>
      <w:r>
        <w:t xml:space="preserve">.”  </w:t>
      </w:r>
      <w:r w:rsidR="00F76461">
        <w:t xml:space="preserve">God </w:t>
      </w:r>
      <w:r w:rsidR="00207064">
        <w:t xml:space="preserve">commanded </w:t>
      </w:r>
      <w:r>
        <w:t xml:space="preserve">David not </w:t>
      </w:r>
      <w:r w:rsidR="00207064">
        <w:t xml:space="preserve">to </w:t>
      </w:r>
      <w:r>
        <w:t>build the temple</w:t>
      </w:r>
      <w:r w:rsidR="00F76461">
        <w:t xml:space="preserve"> </w:t>
      </w:r>
      <w:r w:rsidR="000D563C">
        <w:t>he proposed</w:t>
      </w:r>
      <w:r>
        <w:t xml:space="preserve">.  </w:t>
      </w:r>
      <w:r w:rsidR="00F85F95">
        <w:t>David</w:t>
      </w:r>
      <w:r>
        <w:t xml:space="preserve"> read his </w:t>
      </w:r>
      <w:r w:rsidR="007C3D77">
        <w:t xml:space="preserve">own </w:t>
      </w:r>
      <w:r>
        <w:t>will into what God had said</w:t>
      </w:r>
      <w:r w:rsidR="000D563C">
        <w:t xml:space="preserve"> and </w:t>
      </w:r>
      <w:r w:rsidR="00207064">
        <w:t>carried out exhaustive preparation</w:t>
      </w:r>
      <w:r w:rsidR="00F85F95">
        <w:t>s</w:t>
      </w:r>
      <w:r w:rsidR="00207064">
        <w:t xml:space="preserve"> in a compulsive manner</w:t>
      </w:r>
      <w:r w:rsidR="000D563C">
        <w:t xml:space="preserve"> against the will of God</w:t>
      </w:r>
      <w:r>
        <w:t>.</w:t>
      </w:r>
      <w:r w:rsidR="000D563C">
        <w:t xml:space="preserve">  </w:t>
      </w:r>
      <w:r w:rsidR="00ED6840">
        <w:t>I</w:t>
      </w:r>
      <w:r w:rsidR="000D563C">
        <w:t>n this sense David was “in the flesh.”</w:t>
      </w:r>
    </w:p>
    <w:p w14:paraId="11E6E192" w14:textId="77777777" w:rsidR="001F0408" w:rsidRPr="00F17DDA" w:rsidRDefault="007617FA" w:rsidP="00F876D1">
      <w:r>
        <w:t xml:space="preserve">“Nathan’s Vision.”  </w:t>
      </w:r>
      <w:r w:rsidR="00FF7568">
        <w:t>R</w:t>
      </w:r>
      <w:r w:rsidR="000E2A3D">
        <w:t>eferences</w:t>
      </w:r>
      <w:r w:rsidR="001F0408" w:rsidRPr="00F17DDA">
        <w:t xml:space="preserve"> </w:t>
      </w:r>
      <w:r w:rsidR="00FF7568">
        <w:t xml:space="preserve">are made </w:t>
      </w:r>
      <w:r w:rsidR="000E2A3D">
        <w:t>to</w:t>
      </w:r>
      <w:r w:rsidR="001F0408" w:rsidRPr="00F17DDA">
        <w:t xml:space="preserve"> </w:t>
      </w:r>
      <w:r w:rsidR="000E2A3D">
        <w:t>Nathan’s vision (</w:t>
      </w:r>
      <w:r w:rsidR="00313FDE">
        <w:t xml:space="preserve">hereby referred to as </w:t>
      </w:r>
      <w:r w:rsidR="000E2A3D">
        <w:t>Nathan’s Vision)</w:t>
      </w:r>
      <w:r w:rsidR="001F587F" w:rsidRPr="00F17DDA">
        <w:t xml:space="preserve">.  This </w:t>
      </w:r>
      <w:r w:rsidR="00813BDE">
        <w:t>is</w:t>
      </w:r>
      <w:r w:rsidR="009C1402">
        <w:t xml:space="preserve"> </w:t>
      </w:r>
      <w:r w:rsidR="00813BDE">
        <w:t>“</w:t>
      </w:r>
      <w:r w:rsidR="009C1402">
        <w:t xml:space="preserve">the </w:t>
      </w:r>
      <w:r w:rsidR="001F0408" w:rsidRPr="00F17DDA">
        <w:t>Word of the Lord</w:t>
      </w:r>
      <w:r w:rsidR="00813BDE">
        <w:t>”</w:t>
      </w:r>
      <w:r w:rsidR="001F0408" w:rsidRPr="00F17DDA">
        <w:t xml:space="preserve"> </w:t>
      </w:r>
      <w:r w:rsidR="00C60DEA">
        <w:t>which</w:t>
      </w:r>
      <w:r w:rsidR="001F0408" w:rsidRPr="00F17DDA">
        <w:t xml:space="preserve"> came to </w:t>
      </w:r>
      <w:r w:rsidR="00813BDE">
        <w:t>Nathan the</w:t>
      </w:r>
      <w:r w:rsidR="001F0408" w:rsidRPr="00F17DDA">
        <w:t xml:space="preserve"> prophet </w:t>
      </w:r>
      <w:r w:rsidR="009C1402">
        <w:t xml:space="preserve">at night </w:t>
      </w:r>
      <w:r w:rsidR="00813BDE">
        <w:t>in a vision</w:t>
      </w:r>
      <w:r w:rsidR="00C26B54">
        <w:t xml:space="preserve"> </w:t>
      </w:r>
      <w:r w:rsidR="00877A19">
        <w:t xml:space="preserve">as </w:t>
      </w:r>
      <w:r w:rsidR="00C60DEA">
        <w:t xml:space="preserve">recorded </w:t>
      </w:r>
      <w:r w:rsidR="001F0408" w:rsidRPr="00F17DDA">
        <w:t xml:space="preserve">in 2 </w:t>
      </w:r>
      <w:r w:rsidR="00415038">
        <w:t xml:space="preserve">Sam. </w:t>
      </w:r>
      <w:r w:rsidR="006368E1">
        <w:t xml:space="preserve">7:4-17 and 1 Chron. 17:3-15.  </w:t>
      </w:r>
      <w:r w:rsidR="00877A19">
        <w:t xml:space="preserve">These passages are </w:t>
      </w:r>
      <w:r w:rsidR="001F0408" w:rsidRPr="00F17DDA">
        <w:t>distinguish</w:t>
      </w:r>
      <w:r w:rsidR="00877A19">
        <w:t>ed</w:t>
      </w:r>
      <w:r w:rsidR="001F0408" w:rsidRPr="00F17DDA">
        <w:t xml:space="preserve"> from other dialog</w:t>
      </w:r>
      <w:r w:rsidR="001F587F" w:rsidRPr="00F17DDA">
        <w:t>s</w:t>
      </w:r>
      <w:r w:rsidR="001F0408" w:rsidRPr="00F17DDA">
        <w:t xml:space="preserve"> such as that of David and Solomon because </w:t>
      </w:r>
      <w:r w:rsidR="00CD5352">
        <w:t xml:space="preserve">Nathan’s </w:t>
      </w:r>
      <w:r w:rsidR="00510387">
        <w:t>dialog</w:t>
      </w:r>
      <w:r w:rsidR="00CD5352">
        <w:t xml:space="preserve"> is </w:t>
      </w:r>
      <w:r w:rsidR="00C60DEA">
        <w:t>clearly identified as being revelation from God.  It</w:t>
      </w:r>
      <w:r w:rsidR="00A81FC8">
        <w:t xml:space="preserve"> is</w:t>
      </w:r>
      <w:r w:rsidR="00C60DEA">
        <w:t xml:space="preserve"> </w:t>
      </w:r>
      <w:r w:rsidR="001F0408" w:rsidRPr="00F17DDA">
        <w:t xml:space="preserve">“the Word of the Lord” </w:t>
      </w:r>
      <w:r w:rsidR="001F587F" w:rsidRPr="00F17DDA">
        <w:t xml:space="preserve">given </w:t>
      </w:r>
      <w:r w:rsidR="00CD5352">
        <w:t xml:space="preserve">by means of a vision </w:t>
      </w:r>
      <w:r w:rsidR="00877A19">
        <w:t xml:space="preserve">to a </w:t>
      </w:r>
      <w:r w:rsidR="00C11B07">
        <w:t xml:space="preserve">recognized </w:t>
      </w:r>
      <w:r w:rsidR="001F587F" w:rsidRPr="00F17DDA">
        <w:t xml:space="preserve">prophet </w:t>
      </w:r>
      <w:r w:rsidR="001F0408" w:rsidRPr="00F17DDA">
        <w:t xml:space="preserve">and </w:t>
      </w:r>
      <w:r w:rsidR="00C60DEA">
        <w:t xml:space="preserve">its </w:t>
      </w:r>
      <w:r w:rsidR="00CD5352">
        <w:t xml:space="preserve">message is </w:t>
      </w:r>
      <w:r w:rsidR="00877A19">
        <w:t>delivered to its hearers</w:t>
      </w:r>
      <w:r w:rsidR="00C60DEA">
        <w:t xml:space="preserve"> with </w:t>
      </w:r>
      <w:r w:rsidR="001F0408" w:rsidRPr="00F17DDA">
        <w:t>“Thus says the Lord” (2 Sam</w:t>
      </w:r>
      <w:r w:rsidR="00525AFA" w:rsidRPr="00F17DDA">
        <w:t>. 2:4, 5, 17)</w:t>
      </w:r>
      <w:r w:rsidR="00A81FC8">
        <w:t>.</w:t>
      </w:r>
    </w:p>
    <w:p w14:paraId="61686585" w14:textId="77777777" w:rsidR="00B15FB7" w:rsidRPr="00F17DDA" w:rsidRDefault="00861764" w:rsidP="00B15FB7">
      <w:pPr>
        <w:pStyle w:val="Heading1"/>
      </w:pPr>
      <w:r w:rsidRPr="00F17DDA">
        <w:t>The Narrative</w:t>
      </w:r>
    </w:p>
    <w:p w14:paraId="7D0B8417" w14:textId="77777777" w:rsidR="001F386A" w:rsidRDefault="001F386A" w:rsidP="001F386A">
      <w:r>
        <w:t xml:space="preserve">To begin, </w:t>
      </w:r>
      <w:r w:rsidR="00A81FC8">
        <w:t xml:space="preserve">consider </w:t>
      </w:r>
      <w:r>
        <w:t>two events: (1) David’s proposal to build the temple and (2) David</w:t>
      </w:r>
      <w:r w:rsidR="00510387">
        <w:t xml:space="preserve">’s commission to </w:t>
      </w:r>
      <w:r>
        <w:t>Solomon to build it.  Each event is recorded twice, making four passages total</w:t>
      </w:r>
      <w:r w:rsidRPr="00F17DDA">
        <w:t>.</w:t>
      </w:r>
      <w:r>
        <w:t xml:space="preserve">  The first event, David’s proposal to build the temple, is recorded in both </w:t>
      </w:r>
      <w:r w:rsidR="00415038">
        <w:t>2 Sam.</w:t>
      </w:r>
      <w:r w:rsidRPr="00F17DDA">
        <w:t xml:space="preserve"> 7 and 1 Chron</w:t>
      </w:r>
      <w:r w:rsidR="00415038">
        <w:t>.</w:t>
      </w:r>
      <w:r w:rsidRPr="00F17DDA">
        <w:t xml:space="preserve"> </w:t>
      </w:r>
      <w:r w:rsidRPr="00F17DDA">
        <w:lastRenderedPageBreak/>
        <w:t>17</w:t>
      </w:r>
      <w:r>
        <w:t xml:space="preserve">.  The second event, David charging Solomon, is recorded in </w:t>
      </w:r>
      <w:r w:rsidR="00415038">
        <w:t>1 Chron. 22 and 1 Chron.</w:t>
      </w:r>
      <w:r w:rsidRPr="00F17DDA">
        <w:t xml:space="preserve"> 28-29</w:t>
      </w:r>
      <w:r>
        <w:t xml:space="preserve">.  </w:t>
      </w:r>
      <w:r w:rsidR="00415038">
        <w:t>T</w:t>
      </w:r>
      <w:r w:rsidR="00CD5352">
        <w:t xml:space="preserve">he full text </w:t>
      </w:r>
      <w:r w:rsidR="00415038">
        <w:t xml:space="preserve">is included </w:t>
      </w:r>
      <w:r>
        <w:t>in Appendix 1 and 2.</w:t>
      </w:r>
    </w:p>
    <w:p w14:paraId="3DD77252" w14:textId="77777777" w:rsidR="00512E09" w:rsidRPr="00F17DDA" w:rsidRDefault="00C4005F" w:rsidP="00512E09">
      <w:pPr>
        <w:pStyle w:val="Heading1"/>
      </w:pPr>
      <w:r w:rsidRPr="00F17DDA">
        <w:t>Neutral</w:t>
      </w:r>
      <w:r w:rsidR="00216350" w:rsidRPr="00F17DDA">
        <w:t xml:space="preserve"> </w:t>
      </w:r>
      <w:r w:rsidR="00DD22FA" w:rsidRPr="00F17DDA">
        <w:t>Observations</w:t>
      </w:r>
    </w:p>
    <w:p w14:paraId="0D499952" w14:textId="77777777" w:rsidR="00D90C63" w:rsidRPr="00F17DDA" w:rsidRDefault="00D90C63" w:rsidP="00622066">
      <w:r>
        <w:t xml:space="preserve">In the first </w:t>
      </w:r>
      <w:r w:rsidR="009E5B9A">
        <w:t>event</w:t>
      </w:r>
      <w:r>
        <w:t xml:space="preserve">, </w:t>
      </w:r>
      <w:r w:rsidR="00512E09" w:rsidRPr="00F17DDA">
        <w:t>David</w:t>
      </w:r>
      <w:r w:rsidR="008451DC" w:rsidRPr="00F17DDA">
        <w:t xml:space="preserve"> compared </w:t>
      </w:r>
      <w:r w:rsidR="00F47C1B">
        <w:t xml:space="preserve">the humble tabernacle which was a mere tent with </w:t>
      </w:r>
      <w:r w:rsidR="008451DC" w:rsidRPr="00F17DDA">
        <w:t xml:space="preserve">his </w:t>
      </w:r>
      <w:r w:rsidR="002455A1">
        <w:t xml:space="preserve">magnificent </w:t>
      </w:r>
      <w:r w:rsidR="008451DC" w:rsidRPr="00F17DDA">
        <w:t>palace (2 Sam. 7:1)</w:t>
      </w:r>
      <w:r w:rsidR="00512E09" w:rsidRPr="00F17DDA">
        <w:t xml:space="preserve">.  </w:t>
      </w:r>
      <w:r w:rsidR="00510387">
        <w:t>H</w:t>
      </w:r>
      <w:r w:rsidR="003978B4">
        <w:t>e said to Nathan the prophet that he</w:t>
      </w:r>
      <w:r w:rsidR="00510387">
        <w:t xml:space="preserve"> would like to </w:t>
      </w:r>
      <w:r w:rsidR="003978B4">
        <w:t>build a nicer dwelling place for the Ark of the Covenant</w:t>
      </w:r>
      <w:r w:rsidR="00510387">
        <w:t xml:space="preserve"> (v. 1)</w:t>
      </w:r>
      <w:r w:rsidR="00C415E9">
        <w:t>.</w:t>
      </w:r>
      <w:r w:rsidR="00622066">
        <w:t xml:space="preserve">  </w:t>
      </w:r>
      <w:r w:rsidR="00512E09" w:rsidRPr="00F17DDA">
        <w:t xml:space="preserve">Nathan </w:t>
      </w:r>
      <w:r w:rsidR="003978B4">
        <w:t xml:space="preserve">initially </w:t>
      </w:r>
      <w:r>
        <w:t xml:space="preserve">told </w:t>
      </w:r>
      <w:r w:rsidR="00512E09" w:rsidRPr="00F17DDA">
        <w:t>David</w:t>
      </w:r>
      <w:r w:rsidR="008451DC" w:rsidRPr="00F17DDA">
        <w:t xml:space="preserve"> to “Go, do all that is in your heart</w:t>
      </w:r>
      <w:r w:rsidR="003F5133">
        <w:t>,</w:t>
      </w:r>
      <w:r w:rsidR="008451DC" w:rsidRPr="00F17DDA">
        <w:t xml:space="preserve">” </w:t>
      </w:r>
      <w:r w:rsidR="003F5133">
        <w:t xml:space="preserve">but </w:t>
      </w:r>
      <w:r w:rsidR="008451DC" w:rsidRPr="00F17DDA">
        <w:t>does</w:t>
      </w:r>
      <w:r w:rsidR="003F5133">
        <w:t xml:space="preserve">n’t </w:t>
      </w:r>
      <w:r w:rsidR="008451DC" w:rsidRPr="00F17DDA">
        <w:t>say, “Thus says the Lord”</w:t>
      </w:r>
      <w:r w:rsidR="003F5133">
        <w:t xml:space="preserve"> (</w:t>
      </w:r>
      <w:r w:rsidR="004C0A4E" w:rsidRPr="00F17DDA">
        <w:t>2 Sam. 7:</w:t>
      </w:r>
      <w:r w:rsidR="003F5133">
        <w:t>3)</w:t>
      </w:r>
      <w:r w:rsidR="00C415E9">
        <w:t>.</w:t>
      </w:r>
      <w:r w:rsidR="00622066">
        <w:t xml:space="preserve">  </w:t>
      </w:r>
      <w:r w:rsidR="008451DC" w:rsidRPr="00F17DDA">
        <w:t xml:space="preserve">God </w:t>
      </w:r>
      <w:r w:rsidR="003F5133">
        <w:t>then appeared to Nathan at night in a vision</w:t>
      </w:r>
      <w:r w:rsidR="00C415E9">
        <w:t xml:space="preserve"> and</w:t>
      </w:r>
      <w:r w:rsidR="002A1384">
        <w:t xml:space="preserve"> rejected David’s offer, </w:t>
      </w:r>
      <w:r w:rsidR="00C415E9">
        <w:t xml:space="preserve">telling the king </w:t>
      </w:r>
      <w:r w:rsidR="002A1384" w:rsidRPr="002A1384">
        <w:rPr>
          <w:i/>
        </w:rPr>
        <w:t>not</w:t>
      </w:r>
      <w:r w:rsidR="002A1384">
        <w:t xml:space="preserve"> to build a temple</w:t>
      </w:r>
      <w:r>
        <w:t xml:space="preserve"> (</w:t>
      </w:r>
      <w:r w:rsidR="004C0A4E">
        <w:rPr>
          <w:rStyle w:val="LongQuoteChar"/>
        </w:rPr>
        <w:t>2 Sam.</w:t>
      </w:r>
      <w:r w:rsidRPr="00F17DDA">
        <w:rPr>
          <w:rStyle w:val="LongQuoteChar"/>
        </w:rPr>
        <w:t xml:space="preserve"> 7:5-7</w:t>
      </w:r>
      <w:r>
        <w:rPr>
          <w:rStyle w:val="LongQuoteChar"/>
        </w:rPr>
        <w:t>)</w:t>
      </w:r>
      <w:r w:rsidR="00C415E9">
        <w:rPr>
          <w:rStyle w:val="LongQuoteChar"/>
        </w:rPr>
        <w:t>.</w:t>
      </w:r>
      <w:r w:rsidR="002A1384">
        <w:rPr>
          <w:rStyle w:val="LongQuoteChar"/>
        </w:rPr>
        <w:t xml:space="preserve">  This is clearer in the parallel account which plainly reads, “</w:t>
      </w:r>
      <w:r w:rsidR="002A1384" w:rsidRPr="002A1384">
        <w:rPr>
          <w:rStyle w:val="LongQuoteChar"/>
        </w:rPr>
        <w:t>You shall not build Me a house to dwell in</w:t>
      </w:r>
      <w:r w:rsidR="002A1384">
        <w:rPr>
          <w:rStyle w:val="LongQuoteChar"/>
        </w:rPr>
        <w:t>” (1 Chron. 17:4)</w:t>
      </w:r>
      <w:r w:rsidR="00C415E9">
        <w:rPr>
          <w:rStyle w:val="LongQuoteChar"/>
        </w:rPr>
        <w:t>.</w:t>
      </w:r>
      <w:r w:rsidR="00622066">
        <w:rPr>
          <w:rStyle w:val="LongQuoteChar"/>
        </w:rPr>
        <w:t xml:space="preserve">  </w:t>
      </w:r>
      <w:r w:rsidR="00FD353F">
        <w:rPr>
          <w:rStyle w:val="LongQuoteChar"/>
        </w:rPr>
        <w:t xml:space="preserve">Instead, </w:t>
      </w:r>
      <w:r>
        <w:rPr>
          <w:rStyle w:val="LongQuoteChar"/>
        </w:rPr>
        <w:t xml:space="preserve">God told </w:t>
      </w:r>
      <w:r w:rsidR="00E44D09">
        <w:rPr>
          <w:rStyle w:val="LongQuoteChar"/>
        </w:rPr>
        <w:t xml:space="preserve">David that He would build him </w:t>
      </w:r>
      <w:r>
        <w:rPr>
          <w:rStyle w:val="LongQuoteChar"/>
        </w:rPr>
        <w:t>“</w:t>
      </w:r>
      <w:r w:rsidR="00E44D09">
        <w:rPr>
          <w:rStyle w:val="LongQuoteChar"/>
        </w:rPr>
        <w:t xml:space="preserve">a </w:t>
      </w:r>
      <w:r>
        <w:rPr>
          <w:rStyle w:val="LongQuoteChar"/>
        </w:rPr>
        <w:t xml:space="preserve">house” </w:t>
      </w:r>
      <w:r w:rsidR="003F5133">
        <w:rPr>
          <w:rStyle w:val="LongQuoteChar"/>
        </w:rPr>
        <w:t>and that h</w:t>
      </w:r>
      <w:r>
        <w:rPr>
          <w:rStyle w:val="LongQuoteChar"/>
        </w:rPr>
        <w:t>is “house</w:t>
      </w:r>
      <w:r w:rsidR="003F5133">
        <w:rPr>
          <w:rStyle w:val="LongQuoteChar"/>
        </w:rPr>
        <w:t>,”</w:t>
      </w:r>
      <w:r>
        <w:rPr>
          <w:rStyle w:val="LongQuoteChar"/>
        </w:rPr>
        <w:t xml:space="preserve"> kingdom</w:t>
      </w:r>
      <w:r w:rsidR="00C415E9">
        <w:rPr>
          <w:rStyle w:val="LongQuoteChar"/>
        </w:rPr>
        <w:t>,</w:t>
      </w:r>
      <w:r>
        <w:rPr>
          <w:rStyle w:val="LongQuoteChar"/>
        </w:rPr>
        <w:t xml:space="preserve"> and throne would be established forever through </w:t>
      </w:r>
      <w:r w:rsidR="003F5133">
        <w:rPr>
          <w:rStyle w:val="LongQuoteChar"/>
        </w:rPr>
        <w:t>one of his</w:t>
      </w:r>
      <w:r>
        <w:rPr>
          <w:rStyle w:val="LongQuoteChar"/>
        </w:rPr>
        <w:t xml:space="preserve"> descendant</w:t>
      </w:r>
      <w:r w:rsidR="003F5133">
        <w:rPr>
          <w:rStyle w:val="LongQuoteChar"/>
        </w:rPr>
        <w:t>s</w:t>
      </w:r>
      <w:r>
        <w:rPr>
          <w:rStyle w:val="LongQuoteChar"/>
        </w:rPr>
        <w:t xml:space="preserve"> (</w:t>
      </w:r>
      <w:r w:rsidR="004C0A4E" w:rsidRPr="00F17DDA">
        <w:t>2 Sam. 7:</w:t>
      </w:r>
      <w:r w:rsidR="003F5133">
        <w:rPr>
          <w:rStyle w:val="LongQuoteChar"/>
        </w:rPr>
        <w:t xml:space="preserve">11, </w:t>
      </w:r>
      <w:r>
        <w:rPr>
          <w:rStyle w:val="LongQuoteChar"/>
        </w:rPr>
        <w:t xml:space="preserve">16). </w:t>
      </w:r>
    </w:p>
    <w:p w14:paraId="5B8B96FC" w14:textId="77777777" w:rsidR="00170C17" w:rsidRPr="00F17DDA" w:rsidRDefault="003F5133" w:rsidP="00622066">
      <w:r>
        <w:t xml:space="preserve">In the second </w:t>
      </w:r>
      <w:r w:rsidR="009E5B9A">
        <w:t>event</w:t>
      </w:r>
      <w:r>
        <w:t xml:space="preserve">, </w:t>
      </w:r>
      <w:r w:rsidR="007E4C1E">
        <w:t xml:space="preserve">it </w:t>
      </w:r>
      <w:r w:rsidR="002E3A62">
        <w:t>can be seen</w:t>
      </w:r>
      <w:r>
        <w:t xml:space="preserve"> that David believed the “house” God </w:t>
      </w:r>
      <w:r w:rsidR="0079068B">
        <w:t xml:space="preserve">was referring to </w:t>
      </w:r>
      <w:proofErr w:type="gramStart"/>
      <w:r w:rsidR="0079068B">
        <w:t>was</w:t>
      </w:r>
      <w:proofErr w:type="gramEnd"/>
      <w:r w:rsidR="0079068B">
        <w:t xml:space="preserve"> </w:t>
      </w:r>
      <w:r>
        <w:t>a physical temple (</w:t>
      </w:r>
      <w:r w:rsidR="0079068B">
        <w:t xml:space="preserve">essentially </w:t>
      </w:r>
      <w:r>
        <w:t xml:space="preserve">the same idea he had </w:t>
      </w:r>
      <w:r w:rsidR="0079068B">
        <w:t xml:space="preserve">initially </w:t>
      </w:r>
      <w:r>
        <w:t xml:space="preserve">proposed to God) and that </w:t>
      </w:r>
      <w:r w:rsidR="00E55F08">
        <w:t xml:space="preserve">he believed </w:t>
      </w:r>
      <w:r>
        <w:t>Solomon was the descendant who</w:t>
      </w:r>
      <w:r w:rsidR="0079068B">
        <w:t>m</w:t>
      </w:r>
      <w:r>
        <w:t xml:space="preserve"> </w:t>
      </w:r>
      <w:r w:rsidR="0079068B">
        <w:t xml:space="preserve">God said </w:t>
      </w:r>
      <w:r>
        <w:t>would build it</w:t>
      </w:r>
      <w:r w:rsidR="004C0A4E">
        <w:t xml:space="preserve"> (1 Chron. </w:t>
      </w:r>
      <w:r w:rsidR="00DD22FA" w:rsidRPr="00F17DDA">
        <w:t>22:7-</w:t>
      </w:r>
      <w:r w:rsidR="00EE6D4E" w:rsidRPr="00F17DDA">
        <w:t>10</w:t>
      </w:r>
      <w:r w:rsidR="00DD22FA" w:rsidRPr="00F17DDA">
        <w:t>)</w:t>
      </w:r>
      <w:r w:rsidR="00C415E9">
        <w:t>.</w:t>
      </w:r>
      <w:r w:rsidR="00622066">
        <w:t xml:space="preserve">  </w:t>
      </w:r>
      <w:r w:rsidR="00EE6D4E" w:rsidRPr="00F17DDA">
        <w:t xml:space="preserve">David </w:t>
      </w:r>
      <w:r w:rsidR="006C5810" w:rsidRPr="00F17DDA">
        <w:t>himself</w:t>
      </w:r>
      <w:r w:rsidR="00EE6D4E" w:rsidRPr="00F17DDA">
        <w:t xml:space="preserve"> made </w:t>
      </w:r>
      <w:r w:rsidR="00FC65FC" w:rsidRPr="00F17DDA">
        <w:t>“</w:t>
      </w:r>
      <w:r w:rsidR="00EE6D4E" w:rsidRPr="00F17DDA">
        <w:t>abundant preparations</w:t>
      </w:r>
      <w:r w:rsidR="00FC65FC" w:rsidRPr="00F17DDA">
        <w:t>” (</w:t>
      </w:r>
      <w:r w:rsidR="004C0A4E">
        <w:rPr>
          <w:rStyle w:val="LongQuoteChar"/>
        </w:rPr>
        <w:t>1 Chron. 22</w:t>
      </w:r>
      <w:r w:rsidR="004C0A4E">
        <w:t>:</w:t>
      </w:r>
      <w:r w:rsidR="00FC65FC" w:rsidRPr="00F17DDA">
        <w:t>5)</w:t>
      </w:r>
      <w:r w:rsidR="00EE6D4E" w:rsidRPr="00F17DDA">
        <w:t xml:space="preserve">.  </w:t>
      </w:r>
      <w:r w:rsidR="00FC65FC" w:rsidRPr="00F17DDA">
        <w:t xml:space="preserve">Part of </w:t>
      </w:r>
      <w:r w:rsidR="004942A7">
        <w:t>his</w:t>
      </w:r>
      <w:r w:rsidR="00FC65FC" w:rsidRPr="00F17DDA">
        <w:t xml:space="preserve"> preparation was that </w:t>
      </w:r>
      <w:r w:rsidR="006C5810" w:rsidRPr="00F17DDA">
        <w:t>he budgeted and funded it (</w:t>
      </w:r>
      <w:r w:rsidR="004C0A4E">
        <w:t xml:space="preserve">v. </w:t>
      </w:r>
      <w:r w:rsidR="006C5810" w:rsidRPr="00F17DDA">
        <w:t>24), prepared many materials for it (v. 2-4</w:t>
      </w:r>
      <w:r w:rsidR="00C415E9">
        <w:t>,</w:t>
      </w:r>
      <w:r w:rsidR="006C5810" w:rsidRPr="00F17DDA">
        <w:t xml:space="preserve"> 14), hired workers and </w:t>
      </w:r>
      <w:r w:rsidR="00447E24">
        <w:t>created</w:t>
      </w:r>
      <w:r w:rsidR="0019648B">
        <w:t xml:space="preserve"> some level of </w:t>
      </w:r>
      <w:r w:rsidR="006C5810" w:rsidRPr="00F17DDA">
        <w:t>organiz</w:t>
      </w:r>
      <w:r w:rsidR="0019648B">
        <w:t>ation</w:t>
      </w:r>
      <w:r w:rsidR="006C5810" w:rsidRPr="00F17DDA">
        <w:t xml:space="preserve"> </w:t>
      </w:r>
      <w:r w:rsidR="0019648B">
        <w:t xml:space="preserve">among </w:t>
      </w:r>
      <w:r w:rsidR="006C5810" w:rsidRPr="00F17DDA">
        <w:t xml:space="preserve">them (v. 15).  </w:t>
      </w:r>
      <w:r w:rsidR="00FC65FC" w:rsidRPr="00F17DDA">
        <w:t xml:space="preserve">These preparations also involved some amount of difficult work, such as </w:t>
      </w:r>
      <w:r w:rsidR="00FC47FA" w:rsidRPr="00F17DDA">
        <w:t>hewing</w:t>
      </w:r>
      <w:r w:rsidR="00FC65FC" w:rsidRPr="00F17DDA">
        <w:t xml:space="preserve"> stones, smelting ir</w:t>
      </w:r>
      <w:r w:rsidR="00057209">
        <w:t>on and logging trees (v. 2-4).</w:t>
      </w:r>
      <w:r w:rsidR="00622066">
        <w:t xml:space="preserve">  </w:t>
      </w:r>
      <w:r w:rsidR="00170C17" w:rsidRPr="00F17DDA">
        <w:t>David</w:t>
      </w:r>
      <w:r w:rsidR="00FC65FC" w:rsidRPr="00F17DDA">
        <w:t xml:space="preserve"> gave the first </w:t>
      </w:r>
      <w:r w:rsidR="00170C17" w:rsidRPr="00F17DDA">
        <w:t>command</w:t>
      </w:r>
      <w:r w:rsidR="00FC65FC" w:rsidRPr="00F17DDA">
        <w:t xml:space="preserve"> to start some </w:t>
      </w:r>
      <w:r w:rsidR="00A70B52">
        <w:t>amount</w:t>
      </w:r>
      <w:r w:rsidR="00FC65FC" w:rsidRPr="00F17DDA">
        <w:t xml:space="preserve"> of construction when he told the </w:t>
      </w:r>
      <w:r w:rsidR="00170C17" w:rsidRPr="00F17DDA">
        <w:t xml:space="preserve">people to “arise and build the sanctuary of the </w:t>
      </w:r>
      <w:r w:rsidR="00170C17" w:rsidRPr="00F17DDA">
        <w:rPr>
          <w:smallCaps/>
        </w:rPr>
        <w:t>Lord</w:t>
      </w:r>
      <w:r w:rsidR="00170C17" w:rsidRPr="00F17DDA">
        <w:t xml:space="preserve"> God”</w:t>
      </w:r>
      <w:r w:rsidR="00FC65FC" w:rsidRPr="00F17DDA">
        <w:t xml:space="preserve"> (</w:t>
      </w:r>
      <w:r w:rsidR="004C0A4E">
        <w:rPr>
          <w:rStyle w:val="LongQuoteChar"/>
        </w:rPr>
        <w:t>1 Chron. 22</w:t>
      </w:r>
      <w:r w:rsidR="004C0A4E">
        <w:t>:</w:t>
      </w:r>
      <w:r w:rsidR="00FC65FC" w:rsidRPr="00F17DDA">
        <w:t xml:space="preserve">19).  This construction was likely limited to housing the </w:t>
      </w:r>
      <w:r w:rsidR="00C95437" w:rsidRPr="00F17DDA">
        <w:t>ark and priestly instruments, but</w:t>
      </w:r>
      <w:r w:rsidR="00C415E9">
        <w:t>,</w:t>
      </w:r>
      <w:r w:rsidR="00C95437" w:rsidRPr="00F17DDA">
        <w:t xml:space="preserve"> nonetheless, was construction.</w:t>
      </w:r>
      <w:r w:rsidR="00622066">
        <w:t xml:space="preserve">  The last observation is that </w:t>
      </w:r>
      <w:r w:rsidR="006C5810" w:rsidRPr="00F17DDA">
        <w:t xml:space="preserve">David </w:t>
      </w:r>
      <w:r w:rsidR="00622066">
        <w:t xml:space="preserve">also </w:t>
      </w:r>
      <w:r w:rsidR="006C5810" w:rsidRPr="00F17DDA">
        <w:t xml:space="preserve">charged Solomon to continue the work he began </w:t>
      </w:r>
      <w:r w:rsidR="00170C17" w:rsidRPr="00F17DDA">
        <w:t>(</w:t>
      </w:r>
      <w:r w:rsidR="004C0A4E">
        <w:rPr>
          <w:rStyle w:val="LongQuoteChar"/>
        </w:rPr>
        <w:t>1 Chron. 22</w:t>
      </w:r>
      <w:r w:rsidR="004C0A4E">
        <w:t>:</w:t>
      </w:r>
      <w:r w:rsidR="00170C17" w:rsidRPr="00F17DDA">
        <w:t>6)</w:t>
      </w:r>
      <w:r w:rsidR="00ED6840">
        <w:t>.</w:t>
      </w:r>
    </w:p>
    <w:p w14:paraId="152C243B" w14:textId="77777777" w:rsidR="005C7E88" w:rsidRPr="00F17DDA" w:rsidRDefault="004206DB" w:rsidP="00635148">
      <w:pPr>
        <w:pStyle w:val="Heading1"/>
      </w:pPr>
      <w:r w:rsidRPr="00F17DDA">
        <w:lastRenderedPageBreak/>
        <w:t>Primary Arguments That</w:t>
      </w:r>
      <w:r w:rsidR="000C266C" w:rsidRPr="00F17DDA">
        <w:t xml:space="preserve"> </w:t>
      </w:r>
      <w:r w:rsidR="00C415E9">
        <w:t>t</w:t>
      </w:r>
      <w:r w:rsidR="00E55F08">
        <w:t>he Temple Was Not God’s Will</w:t>
      </w:r>
    </w:p>
    <w:p w14:paraId="5976A760" w14:textId="77777777" w:rsidR="0043309B" w:rsidRPr="00F17DDA" w:rsidRDefault="00C415E9" w:rsidP="0043309B">
      <w:pPr>
        <w:pStyle w:val="Heading2"/>
      </w:pPr>
      <w:r>
        <w:t xml:space="preserve">Arguments </w:t>
      </w:r>
      <w:r w:rsidR="0043309B" w:rsidRPr="00F17DDA">
        <w:t>Within the Narrative Itself</w:t>
      </w:r>
    </w:p>
    <w:p w14:paraId="37FFF3B4" w14:textId="77777777" w:rsidR="00FC47FA" w:rsidRPr="00F17DDA" w:rsidRDefault="00EB67C8" w:rsidP="002E7F8B">
      <w:r w:rsidRPr="00F17DDA">
        <w:t>The idea for the temple originated with David,</w:t>
      </w:r>
      <w:r w:rsidR="00FC47FA" w:rsidRPr="00F17DDA">
        <w:t xml:space="preserve"> not God.</w:t>
      </w:r>
      <w:r w:rsidR="00F86739" w:rsidRPr="00F17DDA">
        <w:t xml:space="preserve">  David felt guilty when he compared his magnificent palace with the humble tent.  God never asked David to build it, nor did He give any instructions.</w:t>
      </w:r>
      <w:r w:rsidR="002E7F8B">
        <w:t xml:space="preserve">  </w:t>
      </w:r>
      <w:r w:rsidR="00F86739" w:rsidRPr="00F17DDA">
        <w:t xml:space="preserve">Compare this with the tabernacle.  </w:t>
      </w:r>
      <w:r w:rsidR="00E55F08">
        <w:t xml:space="preserve">Not only did the idea for the tabernacle originate with God, but God </w:t>
      </w:r>
      <w:r w:rsidR="00F86739" w:rsidRPr="00F17DDA">
        <w:t>meticulously revealed every detail of the tabernacle to Moses</w:t>
      </w:r>
      <w:r w:rsidR="00D4266C" w:rsidRPr="00F17DDA">
        <w:t xml:space="preserve">.  </w:t>
      </w:r>
      <w:r w:rsidR="00C415E9">
        <w:t>Moses dedicate</w:t>
      </w:r>
      <w:r w:rsidR="00877852">
        <w:t>d</w:t>
      </w:r>
      <w:r w:rsidR="00FC47FA" w:rsidRPr="00F17DDA">
        <w:t xml:space="preserve"> over </w:t>
      </w:r>
      <w:r w:rsidR="00F86739" w:rsidRPr="00F17DDA">
        <w:t>six and a half</w:t>
      </w:r>
      <w:r w:rsidR="00FC47FA" w:rsidRPr="00F17DDA">
        <w:t xml:space="preserve"> chapters to </w:t>
      </w:r>
      <w:r w:rsidR="00F86739" w:rsidRPr="00F17DDA">
        <w:t xml:space="preserve">God </w:t>
      </w:r>
      <w:r w:rsidR="00C415E9">
        <w:t>describing</w:t>
      </w:r>
      <w:r w:rsidR="00C415E9" w:rsidRPr="00F17DDA">
        <w:t xml:space="preserve"> </w:t>
      </w:r>
      <w:r w:rsidR="00FC47FA" w:rsidRPr="00F17DDA">
        <w:t xml:space="preserve">how it should be built </w:t>
      </w:r>
      <w:r w:rsidR="00F86739" w:rsidRPr="00F17DDA">
        <w:t>(Ex. 25</w:t>
      </w:r>
      <w:r w:rsidR="00C415E9">
        <w:t>:1 through</w:t>
      </w:r>
      <w:r w:rsidR="00F86739" w:rsidRPr="00F17DDA">
        <w:t xml:space="preserve"> 31:11), </w:t>
      </w:r>
      <w:r w:rsidR="006F1679">
        <w:t>nine</w:t>
      </w:r>
      <w:r w:rsidR="006F1679" w:rsidRPr="00F17DDA">
        <w:t xml:space="preserve"> </w:t>
      </w:r>
      <w:r w:rsidR="00F86739" w:rsidRPr="00F17DDA">
        <w:t>chapters detailing how the priests wer</w:t>
      </w:r>
      <w:r w:rsidR="00D4266C" w:rsidRPr="00F17DDA">
        <w:t>e to serve within it (Lev. 1-9), s</w:t>
      </w:r>
      <w:r w:rsidR="00F86739" w:rsidRPr="00F17DDA">
        <w:t xml:space="preserve">ix more chapters </w:t>
      </w:r>
      <w:r w:rsidR="00D4266C" w:rsidRPr="00F17DDA">
        <w:t>explaining</w:t>
      </w:r>
      <w:r w:rsidR="00F86739" w:rsidRPr="00F17DDA">
        <w:t xml:space="preserve"> how the people actually built it (Ex. </w:t>
      </w:r>
      <w:r w:rsidR="007E3B19" w:rsidRPr="00F17DDA">
        <w:t>35-40</w:t>
      </w:r>
      <w:r w:rsidR="00F86739" w:rsidRPr="00F17DDA">
        <w:t>)</w:t>
      </w:r>
      <w:r w:rsidR="00D4266C" w:rsidRPr="00F17DDA">
        <w:t xml:space="preserve">, and passages describing </w:t>
      </w:r>
      <w:r w:rsidR="0031006B">
        <w:t>the Lord continually filling</w:t>
      </w:r>
      <w:r w:rsidR="00D4266C" w:rsidRPr="00F17DDA">
        <w:t xml:space="preserve"> it (Ex. 33:</w:t>
      </w:r>
      <w:r w:rsidR="00D364B2" w:rsidRPr="00F17DDA">
        <w:t>7-11</w:t>
      </w:r>
      <w:r w:rsidR="00D4266C" w:rsidRPr="00F17DDA">
        <w:t>; 40:3</w:t>
      </w:r>
      <w:r w:rsidR="00D364B2" w:rsidRPr="00F17DDA">
        <w:t>4-38</w:t>
      </w:r>
      <w:r w:rsidR="00D4266C" w:rsidRPr="00F17DDA">
        <w:t>; Deut. 31:15; Ps</w:t>
      </w:r>
      <w:r w:rsidR="00D364B2" w:rsidRPr="00F17DDA">
        <w:t>.</w:t>
      </w:r>
      <w:r w:rsidR="00D4266C" w:rsidRPr="00F17DDA">
        <w:t xml:space="preserve"> 99:7)</w:t>
      </w:r>
      <w:r w:rsidR="00F86739" w:rsidRPr="00F17DDA">
        <w:t>.</w:t>
      </w:r>
      <w:r w:rsidR="00D4266C" w:rsidRPr="00F17DDA">
        <w:t xml:space="preserve">  </w:t>
      </w:r>
      <w:r w:rsidR="00E55F08">
        <w:t>Additionally, t</w:t>
      </w:r>
      <w:r w:rsidR="00D4266C" w:rsidRPr="00F17DDA">
        <w:t xml:space="preserve">he tabernacle was to be based on the pattern shown to Moses by God </w:t>
      </w:r>
      <w:r w:rsidR="00F6786D">
        <w:t>H</w:t>
      </w:r>
      <w:r w:rsidR="00D4266C" w:rsidRPr="00F17DDA">
        <w:t>imself on the mountain (Ex. 25:40; 26:30; 39:42, 43; Num. 8:4; Acts 7:44; Heb. 8:5).  It was to be a copy of the true tabernacle in heaven (Heb. 9:11, 23, 24; 10:22).</w:t>
      </w:r>
    </w:p>
    <w:p w14:paraId="71351475" w14:textId="77777777" w:rsidR="00D364B2" w:rsidRPr="00F17DDA" w:rsidRDefault="00FC47FA" w:rsidP="004C2CEF">
      <w:r w:rsidRPr="00F17DDA">
        <w:t xml:space="preserve">The concept of an “exalted” (1 Ki. 8:13) or “exceedingly magnificent, famous and glorious” (1 Chron. 22:5) </w:t>
      </w:r>
      <w:r w:rsidR="00E37520">
        <w:t xml:space="preserve">temple </w:t>
      </w:r>
      <w:r w:rsidR="00E55F08">
        <w:t xml:space="preserve">stands in opposition to </w:t>
      </w:r>
      <w:r w:rsidRPr="00F17DDA">
        <w:t xml:space="preserve">the </w:t>
      </w:r>
      <w:r w:rsidR="00D4266C" w:rsidRPr="00F17DDA">
        <w:t>philosophy of</w:t>
      </w:r>
      <w:r w:rsidRPr="00F17DDA">
        <w:t xml:space="preserve"> worship given to Moses.  God </w:t>
      </w:r>
      <w:r w:rsidR="00D364B2" w:rsidRPr="00F17DDA">
        <w:t>permitted the people to make altars for their own personal worship</w:t>
      </w:r>
      <w:r w:rsidR="00ED6840">
        <w:t>,</w:t>
      </w:r>
      <w:r w:rsidR="00627CBE">
        <w:t xml:space="preserve"> </w:t>
      </w:r>
      <w:r w:rsidR="00ED6840">
        <w:t>b</w:t>
      </w:r>
      <w:r w:rsidR="00D364B2" w:rsidRPr="00F17DDA">
        <w:t xml:space="preserve">ut they were not to </w:t>
      </w:r>
      <w:r w:rsidR="004C2CEF" w:rsidRPr="00F17DDA">
        <w:t>cut</w:t>
      </w:r>
      <w:r w:rsidR="00D364B2" w:rsidRPr="00F17DDA">
        <w:t xml:space="preserve"> the stones or use any tools </w:t>
      </w:r>
      <w:r w:rsidR="004C2CEF" w:rsidRPr="00F17DDA">
        <w:t>(Ex. 20:25; Deut. 27:5, 6. Josh. 8:30, 31)</w:t>
      </w:r>
      <w:r w:rsidR="00D364B2" w:rsidRPr="00F17DDA">
        <w:t xml:space="preserve">.  Rather, they were </w:t>
      </w:r>
      <w:r w:rsidR="00E55F08">
        <w:t xml:space="preserve">limited to building an </w:t>
      </w:r>
      <w:r w:rsidR="00D364B2" w:rsidRPr="00F17DDA">
        <w:t>“altar of earth”</w:t>
      </w:r>
      <w:r w:rsidR="00A0377D">
        <w:t xml:space="preserve"> or “alt</w:t>
      </w:r>
      <w:r w:rsidR="00C415E9">
        <w:t>a</w:t>
      </w:r>
      <w:r w:rsidR="00A0377D">
        <w:t>r of stone”</w:t>
      </w:r>
      <w:r w:rsidR="006A7BB0" w:rsidRPr="00F17DDA">
        <w:t xml:space="preserve"> (Ex. 2</w:t>
      </w:r>
      <w:r w:rsidR="004C2CEF" w:rsidRPr="00F17DDA">
        <w:t>0</w:t>
      </w:r>
      <w:r w:rsidR="006A7BB0" w:rsidRPr="00F17DDA">
        <w:t>:24)</w:t>
      </w:r>
      <w:r w:rsidR="00D364B2" w:rsidRPr="00F17DDA">
        <w:t xml:space="preserve">.  This is </w:t>
      </w:r>
      <w:r w:rsidR="00E55F08">
        <w:t xml:space="preserve">likely </w:t>
      </w:r>
      <w:r w:rsidR="00D364B2" w:rsidRPr="00F17DDA">
        <w:t xml:space="preserve">so that the </w:t>
      </w:r>
      <w:r w:rsidR="00E55F08">
        <w:t xml:space="preserve">worshipper’s </w:t>
      </w:r>
      <w:r w:rsidR="00D364B2" w:rsidRPr="00F17DDA">
        <w:t>attention would be on God alone and not the altar</w:t>
      </w:r>
      <w:r w:rsidR="006A7BB0" w:rsidRPr="00F17DDA">
        <w:t>.</w:t>
      </w:r>
      <w:r w:rsidR="006A7BB0" w:rsidRPr="00F17DDA">
        <w:rPr>
          <w:rStyle w:val="FootnoteReference"/>
        </w:rPr>
        <w:footnoteReference w:id="2"/>
      </w:r>
      <w:r w:rsidR="004C2CEF" w:rsidRPr="00F17DDA">
        <w:t xml:space="preserve">  It seem</w:t>
      </w:r>
      <w:r w:rsidR="00AB7733">
        <w:t>s probable</w:t>
      </w:r>
      <w:r w:rsidR="004C2CEF" w:rsidRPr="00F17DDA">
        <w:t xml:space="preserve"> that God would prefer a </w:t>
      </w:r>
      <w:r w:rsidR="00A869F2">
        <w:t>simple</w:t>
      </w:r>
      <w:r w:rsidR="004C2CEF" w:rsidRPr="00F17DDA">
        <w:t xml:space="preserve"> tent</w:t>
      </w:r>
      <w:r w:rsidR="00E55F08">
        <w:t xml:space="preserve">-based </w:t>
      </w:r>
      <w:r w:rsidR="00A869F2">
        <w:t xml:space="preserve">tabernacle </w:t>
      </w:r>
      <w:r w:rsidR="004C2CEF" w:rsidRPr="00F17DDA">
        <w:t xml:space="preserve">over an </w:t>
      </w:r>
      <w:r w:rsidR="00A869F2">
        <w:t>“</w:t>
      </w:r>
      <w:r w:rsidR="00A869F2" w:rsidRPr="00F17DDA">
        <w:t>exceedingly magnificent, famous and glorious</w:t>
      </w:r>
      <w:r w:rsidR="00A869F2">
        <w:t>”</w:t>
      </w:r>
      <w:r w:rsidR="004C2CEF" w:rsidRPr="00F17DDA">
        <w:t xml:space="preserve"> temple for this same reason.</w:t>
      </w:r>
    </w:p>
    <w:p w14:paraId="1C5EC511" w14:textId="77777777" w:rsidR="00BD7955" w:rsidRPr="00F17DDA" w:rsidRDefault="00071B6C" w:rsidP="00562C4C">
      <w:r>
        <w:lastRenderedPageBreak/>
        <w:t xml:space="preserve">God clearly told David </w:t>
      </w:r>
      <w:r w:rsidRPr="00071B6C">
        <w:rPr>
          <w:i/>
        </w:rPr>
        <w:t>not</w:t>
      </w:r>
      <w:r>
        <w:t xml:space="preserve"> build the temple (1 Chron. 17:4)</w:t>
      </w:r>
      <w:r w:rsidR="00C415E9">
        <w:t>.</w:t>
      </w:r>
      <w:r>
        <w:t xml:space="preserve">  Yet</w:t>
      </w:r>
      <w:r w:rsidR="004C2CEF" w:rsidRPr="00F17DDA">
        <w:t xml:space="preserve"> </w:t>
      </w:r>
      <w:r>
        <w:t xml:space="preserve">David </w:t>
      </w:r>
      <w:r w:rsidR="004C2CEF" w:rsidRPr="00F17DDA">
        <w:t xml:space="preserve">did </w:t>
      </w:r>
      <w:r>
        <w:t xml:space="preserve">much (or nearly </w:t>
      </w:r>
      <w:r w:rsidR="004C2CEF" w:rsidRPr="00F17DDA">
        <w:t>all</w:t>
      </w:r>
      <w:r>
        <w:t>)</w:t>
      </w:r>
      <w:r w:rsidR="004C2CEF" w:rsidRPr="00F17DDA">
        <w:t xml:space="preserve"> </w:t>
      </w:r>
      <w:r>
        <w:t>of the work, calling it “preparation.”</w:t>
      </w:r>
      <w:r w:rsidR="00214D83">
        <w:t xml:space="preserve"> </w:t>
      </w:r>
      <w:r w:rsidR="00591AE0">
        <w:t xml:space="preserve"> </w:t>
      </w:r>
      <w:r w:rsidR="00214D83">
        <w:t>T</w:t>
      </w:r>
      <w:r w:rsidR="00496A89" w:rsidRPr="00F17DDA">
        <w:t xml:space="preserve">hree </w:t>
      </w:r>
      <w:r w:rsidR="003C03CA" w:rsidRPr="00F17DDA">
        <w:t xml:space="preserve">times </w:t>
      </w:r>
      <w:r w:rsidR="00C415E9">
        <w:t xml:space="preserve">the text </w:t>
      </w:r>
      <w:r w:rsidR="00ED6840">
        <w:t>emphasizes</w:t>
      </w:r>
      <w:r w:rsidR="003C03CA" w:rsidRPr="00F17DDA">
        <w:t xml:space="preserve"> David</w:t>
      </w:r>
      <w:r w:rsidR="00ED6840">
        <w:t>’s</w:t>
      </w:r>
      <w:r w:rsidR="003C03CA" w:rsidRPr="00F17DDA">
        <w:t xml:space="preserve"> preparations</w:t>
      </w:r>
      <w:r>
        <w:t>:</w:t>
      </w:r>
      <w:r w:rsidR="00496A89" w:rsidRPr="00F17DDA">
        <w:t xml:space="preserve"> </w:t>
      </w:r>
      <w:r w:rsidR="003C03CA" w:rsidRPr="00F17DDA">
        <w:t>“David made abundant preparations” (1 Chron. 2</w:t>
      </w:r>
      <w:r w:rsidR="00496A89" w:rsidRPr="00F17DDA">
        <w:t>2:5)</w:t>
      </w:r>
      <w:r w:rsidR="00C415E9">
        <w:t>;</w:t>
      </w:r>
      <w:r w:rsidR="00496A89" w:rsidRPr="00F17DDA">
        <w:t xml:space="preserve"> </w:t>
      </w:r>
      <w:r w:rsidR="002003B7" w:rsidRPr="00F17DDA">
        <w:t>“I have taken much trouble to prepare</w:t>
      </w:r>
      <w:r w:rsidR="00496A89" w:rsidRPr="00F17DDA">
        <w:t>” (1 Chron</w:t>
      </w:r>
      <w:r w:rsidR="00F62673">
        <w:t>.</w:t>
      </w:r>
      <w:r w:rsidR="00496A89" w:rsidRPr="00F17DDA">
        <w:t xml:space="preserve"> 22:14)</w:t>
      </w:r>
      <w:r w:rsidR="00C415E9">
        <w:t>;</w:t>
      </w:r>
      <w:r w:rsidR="00496A89" w:rsidRPr="00F17DDA">
        <w:t xml:space="preserve"> </w:t>
      </w:r>
      <w:r w:rsidR="002003B7" w:rsidRPr="00F17DDA">
        <w:t>“I have prepared with all my might</w:t>
      </w:r>
      <w:r w:rsidR="00BD7955" w:rsidRPr="00F17DDA">
        <w:t>” (1 Chron</w:t>
      </w:r>
      <w:r w:rsidR="00F62673">
        <w:t>.</w:t>
      </w:r>
      <w:r w:rsidR="00BD7955" w:rsidRPr="00F17DDA">
        <w:t xml:space="preserve"> 29:2)</w:t>
      </w:r>
      <w:r w:rsidR="00C415E9">
        <w:t>.</w:t>
      </w:r>
      <w:r w:rsidR="00BD7955" w:rsidRPr="00F17DDA">
        <w:t xml:space="preserve">  </w:t>
      </w:r>
      <w:r w:rsidR="002003B7" w:rsidRPr="00F17DDA">
        <w:t>He appointed masons</w:t>
      </w:r>
      <w:r w:rsidR="00AB7733">
        <w:t xml:space="preserve"> and</w:t>
      </w:r>
      <w:r w:rsidR="006F1679">
        <w:t xml:space="preserve"> </w:t>
      </w:r>
      <w:r w:rsidR="002003B7" w:rsidRPr="00F17DDA">
        <w:t>prepared iron, bronze</w:t>
      </w:r>
      <w:r w:rsidR="00ED6840">
        <w:t>,</w:t>
      </w:r>
      <w:r w:rsidR="002003B7" w:rsidRPr="00F17DDA">
        <w:t xml:space="preserve"> and cedar in abundance (1 Chron. 22:2-3).</w:t>
      </w:r>
      <w:r w:rsidR="00BD7955" w:rsidRPr="00F17DDA">
        <w:t xml:space="preserve">  </w:t>
      </w:r>
      <w:r w:rsidR="00496A89" w:rsidRPr="00F17DDA">
        <w:t>He created plans</w:t>
      </w:r>
      <w:r w:rsidR="00BD7955" w:rsidRPr="00F17DDA">
        <w:t xml:space="preserve"> </w:t>
      </w:r>
      <w:r w:rsidR="00496A89" w:rsidRPr="00F17DDA">
        <w:t xml:space="preserve">for </w:t>
      </w:r>
      <w:r w:rsidR="00496A89" w:rsidRPr="00F17DDA">
        <w:rPr>
          <w:i/>
        </w:rPr>
        <w:t>everything</w:t>
      </w:r>
      <w:r w:rsidR="00496A89" w:rsidRPr="00F17DDA">
        <w:t xml:space="preserve">: “the vestibule, its houses, its treasuries, its upper chambers, its inner chambers, and the place </w:t>
      </w:r>
      <w:r w:rsidR="004C0A4E">
        <w:t>of the mercy seat” (1 Chron.</w:t>
      </w:r>
      <w:r w:rsidR="00496A89" w:rsidRPr="00F17DDA">
        <w:t xml:space="preserve"> 28:11) </w:t>
      </w:r>
      <w:r w:rsidR="004C0A4E">
        <w:t>and for “</w:t>
      </w:r>
      <w:r w:rsidR="004C0A4E" w:rsidRPr="004C0A4E">
        <w:t>the courts of the house of the Lord, of all the chambers all around, of the treasuries of the house of God, and of the treasuries for the dedicated things</w:t>
      </w:r>
      <w:r w:rsidR="004C0A4E">
        <w:t>”</w:t>
      </w:r>
      <w:r w:rsidR="00496A89" w:rsidRPr="00F17DDA">
        <w:t xml:space="preserve"> (v. 12).  He created plans “for the division of the priests and the Levites, for all the work of the service” (v. 13).  These plans were so detailed that he </w:t>
      </w:r>
      <w:r w:rsidR="00AB7733">
        <w:t xml:space="preserve">had </w:t>
      </w:r>
      <w:r w:rsidR="00496A89" w:rsidRPr="00F17DDA">
        <w:t xml:space="preserve">already weighed out exactly how much gold and silver was to be used for every table, bowl, pitcher, </w:t>
      </w:r>
      <w:r w:rsidR="00ED6840">
        <w:t xml:space="preserve">and </w:t>
      </w:r>
      <w:r w:rsidR="00496A89" w:rsidRPr="00F17DDA">
        <w:t xml:space="preserve">plate—every item was already </w:t>
      </w:r>
      <w:proofErr w:type="gramStart"/>
      <w:r w:rsidR="00496A89" w:rsidRPr="00F17DDA">
        <w:t>predesigned</w:t>
      </w:r>
      <w:proofErr w:type="gramEnd"/>
      <w:r w:rsidR="00496A89" w:rsidRPr="00F17DDA">
        <w:t xml:space="preserve"> and the exact amount of material was set aside </w:t>
      </w:r>
      <w:r w:rsidR="00BF4E90">
        <w:t xml:space="preserve">and </w:t>
      </w:r>
      <w:r w:rsidR="00F62673">
        <w:t xml:space="preserve">made </w:t>
      </w:r>
      <w:r w:rsidR="00496A89" w:rsidRPr="00F17DDA">
        <w:t xml:space="preserve">ready (v. 11-19).  </w:t>
      </w:r>
      <w:r w:rsidR="00BD7955" w:rsidRPr="00F17DDA">
        <w:t xml:space="preserve">David budgeted it, funded it, created </w:t>
      </w:r>
      <w:proofErr w:type="gramStart"/>
      <w:r w:rsidR="00BD7955" w:rsidRPr="00F17DDA">
        <w:t>all of</w:t>
      </w:r>
      <w:proofErr w:type="gramEnd"/>
      <w:r w:rsidR="00BD7955" w:rsidRPr="00F17DDA">
        <w:t xml:space="preserve"> the plans, and provided all the materials for it.</w:t>
      </w:r>
      <w:r w:rsidR="00562C4C">
        <w:t xml:space="preserve"> </w:t>
      </w:r>
      <w:r w:rsidR="00BD7955" w:rsidRPr="00F17DDA">
        <w:t xml:space="preserve"> </w:t>
      </w:r>
      <w:r w:rsidR="00562C4C">
        <w:t>He</w:t>
      </w:r>
      <w:r w:rsidR="00BD7955" w:rsidRPr="00F17DDA">
        <w:t xml:space="preserve"> </w:t>
      </w:r>
      <w:r w:rsidR="00562C4C">
        <w:t xml:space="preserve">even </w:t>
      </w:r>
      <w:r w:rsidR="00BD7955" w:rsidRPr="00F17DDA">
        <w:t>had the location picked out</w:t>
      </w:r>
      <w:r w:rsidR="00427358">
        <w:t xml:space="preserve"> </w:t>
      </w:r>
      <w:r w:rsidR="00562C4C" w:rsidRPr="00F17DDA">
        <w:t>(1 Chron. 21</w:t>
      </w:r>
      <w:r w:rsidR="00562C4C">
        <w:t>:24-26)</w:t>
      </w:r>
      <w:r w:rsidR="00AB7733">
        <w:t>!</w:t>
      </w:r>
      <w:r w:rsidR="00562C4C">
        <w:t xml:space="preserve">  </w:t>
      </w:r>
      <w:r w:rsidR="00F62673">
        <w:t>One could argue that David did so many “preparations” that a</w:t>
      </w:r>
      <w:r w:rsidR="00BD7955" w:rsidRPr="00F17DDA">
        <w:t xml:space="preserve">ll Solomon needed to do was mouth the word “Start.”  However, </w:t>
      </w:r>
      <w:r w:rsidR="00AB7733">
        <w:t>David did not even allow that much.</w:t>
      </w:r>
    </w:p>
    <w:p w14:paraId="7ABADAB0" w14:textId="77777777" w:rsidR="00BD7955" w:rsidRPr="00F17DDA" w:rsidRDefault="000C0E2C" w:rsidP="007127B0">
      <w:r>
        <w:t xml:space="preserve">It was </w:t>
      </w:r>
      <w:r w:rsidR="00BD7955" w:rsidRPr="00F17DDA">
        <w:t xml:space="preserve">David </w:t>
      </w:r>
      <w:r w:rsidR="00BF4E90">
        <w:t xml:space="preserve">himself </w:t>
      </w:r>
      <w:r>
        <w:t xml:space="preserve">who </w:t>
      </w:r>
      <w:r w:rsidR="00BD7955" w:rsidRPr="00F17DDA">
        <w:t xml:space="preserve">gave the first </w:t>
      </w:r>
      <w:r w:rsidR="00CB4564">
        <w:t>order</w:t>
      </w:r>
      <w:r w:rsidR="00BD7955" w:rsidRPr="00F17DDA">
        <w:t xml:space="preserve"> to begin construction</w:t>
      </w:r>
      <w:r w:rsidR="00AB7733">
        <w:t>, thus disobeying God’s command</w:t>
      </w:r>
      <w:r w:rsidR="00BD7955" w:rsidRPr="00F17DDA">
        <w:t xml:space="preserve">.  While this construction may have been limited to the sanctuary, it was indeed a command by </w:t>
      </w:r>
      <w:r w:rsidR="00BF4E90">
        <w:t xml:space="preserve">the </w:t>
      </w:r>
      <w:r w:rsidR="00BD7955" w:rsidRPr="00F17DDA">
        <w:t>acting</w:t>
      </w:r>
      <w:r w:rsidR="00BF4E90">
        <w:t xml:space="preserve"> </w:t>
      </w:r>
      <w:r w:rsidR="00F62673">
        <w:t>monarch</w:t>
      </w:r>
      <w:r w:rsidR="00BF4E90">
        <w:t xml:space="preserve">, </w:t>
      </w:r>
      <w:r w:rsidR="00BD7955" w:rsidRPr="00F17DDA">
        <w:t>King David</w:t>
      </w:r>
      <w:r w:rsidR="00BF4E90">
        <w:t>,</w:t>
      </w:r>
      <w:r w:rsidR="00BD7955" w:rsidRPr="00F17DDA">
        <w:t xml:space="preserve"> to “arise and build the sanctuary of the </w:t>
      </w:r>
      <w:r w:rsidR="00BD7955" w:rsidRPr="00F17DDA">
        <w:rPr>
          <w:smallCaps/>
        </w:rPr>
        <w:t>Lord</w:t>
      </w:r>
      <w:r w:rsidR="00BD7955" w:rsidRPr="00F17DDA">
        <w:t xml:space="preserve"> God</w:t>
      </w:r>
      <w:r w:rsidR="007127B0" w:rsidRPr="00F17DDA">
        <w:t>” (1 Chron. 22:19).  Can this honestly be called Solomon’s Temple when David did all the work and even gave the first o</w:t>
      </w:r>
      <w:r w:rsidR="00F62673">
        <w:t>rder to begin its construction?</w:t>
      </w:r>
    </w:p>
    <w:p w14:paraId="6D649702" w14:textId="77777777" w:rsidR="00DD22FA" w:rsidRPr="00F17DDA" w:rsidRDefault="00BD7955" w:rsidP="00C4005F">
      <w:r w:rsidRPr="00F17DDA">
        <w:t xml:space="preserve">David made his son promise he would </w:t>
      </w:r>
      <w:r w:rsidR="007127B0" w:rsidRPr="00F17DDA">
        <w:t>continue the project</w:t>
      </w:r>
      <w:r w:rsidRPr="00F17DDA">
        <w:t xml:space="preserve">.  Solomon </w:t>
      </w:r>
      <w:r w:rsidR="007127B0" w:rsidRPr="00F17DDA">
        <w:t xml:space="preserve">was under orders by his father to </w:t>
      </w:r>
      <w:r w:rsidRPr="00F17DDA">
        <w:t xml:space="preserve">build the temple; Solomon didn’t have a choice.  “Then he called for his son </w:t>
      </w:r>
      <w:proofErr w:type="gramStart"/>
      <w:r w:rsidRPr="00F17DDA">
        <w:t>Solomon, and</w:t>
      </w:r>
      <w:proofErr w:type="gramEnd"/>
      <w:r w:rsidRPr="00F17DDA">
        <w:t xml:space="preserve"> charged him to build a house for the </w:t>
      </w:r>
      <w:r w:rsidRPr="00F17DDA">
        <w:rPr>
          <w:smallCaps/>
        </w:rPr>
        <w:t>Lord</w:t>
      </w:r>
      <w:r w:rsidRPr="00F17DDA">
        <w:t xml:space="preserve"> God of Israel”</w:t>
      </w:r>
      <w:r w:rsidR="005C2D60">
        <w:t xml:space="preserve"> (</w:t>
      </w:r>
      <w:r w:rsidR="005C2D60" w:rsidRPr="00F17DDA">
        <w:t>1 Chron. 22:6)</w:t>
      </w:r>
      <w:r w:rsidR="00AB7733">
        <w:t>.</w:t>
      </w:r>
      <w:r w:rsidR="005C2D60">
        <w:t xml:space="preserve">  </w:t>
      </w:r>
      <w:r w:rsidR="007127B0" w:rsidRPr="00F17DDA">
        <w:t xml:space="preserve">God’s promise to David was that God Himself would build a house </w:t>
      </w:r>
      <w:r w:rsidR="00AB7733">
        <w:t xml:space="preserve">for David </w:t>
      </w:r>
      <w:r w:rsidR="007127B0" w:rsidRPr="00F17DDA">
        <w:t xml:space="preserve">(2 Sam. 7:11).  </w:t>
      </w:r>
      <w:r w:rsidR="0007089E">
        <w:t xml:space="preserve">However, </w:t>
      </w:r>
      <w:r w:rsidR="007127B0" w:rsidRPr="00F17DDA">
        <w:t xml:space="preserve">David </w:t>
      </w:r>
      <w:r w:rsidR="00103E5A">
        <w:t>did</w:t>
      </w:r>
      <w:r w:rsidR="00AB7733">
        <w:t xml:space="preserve"> not </w:t>
      </w:r>
      <w:r w:rsidR="007127B0" w:rsidRPr="00F17DDA">
        <w:t xml:space="preserve">rest in God’s promise.  Instead, David </w:t>
      </w:r>
      <w:r w:rsidR="00103E5A">
        <w:t>did</w:t>
      </w:r>
      <w:r w:rsidR="007127B0" w:rsidRPr="00F17DDA">
        <w:t xml:space="preserve"> everything he </w:t>
      </w:r>
      <w:r w:rsidR="00103E5A">
        <w:t>could</w:t>
      </w:r>
      <w:r w:rsidR="007127B0" w:rsidRPr="00F17DDA">
        <w:t xml:space="preserve"> </w:t>
      </w:r>
      <w:r w:rsidR="00C53FCF">
        <w:t xml:space="preserve">to make sure his </w:t>
      </w:r>
      <w:r w:rsidR="00C53FCF">
        <w:lastRenderedPageBreak/>
        <w:t xml:space="preserve">hard work </w:t>
      </w:r>
      <w:r w:rsidR="00103E5A">
        <w:t>came</w:t>
      </w:r>
      <w:r w:rsidR="00C53FCF">
        <w:t xml:space="preserve"> to fruition</w:t>
      </w:r>
      <w:r w:rsidR="007127B0" w:rsidRPr="00F17DDA">
        <w:t xml:space="preserve">—even </w:t>
      </w:r>
      <w:r w:rsidR="005834F6" w:rsidRPr="00F17DDA">
        <w:t xml:space="preserve">going so far as to </w:t>
      </w:r>
      <w:r w:rsidR="00CB3D1F">
        <w:t>make</w:t>
      </w:r>
      <w:r w:rsidR="005834F6" w:rsidRPr="00F17DDA">
        <w:t xml:space="preserve"> his son</w:t>
      </w:r>
      <w:r w:rsidR="007127B0" w:rsidRPr="00F17DDA">
        <w:t xml:space="preserve"> </w:t>
      </w:r>
      <w:r w:rsidR="00606BF1">
        <w:t>publicly</w:t>
      </w:r>
      <w:r w:rsidR="00022CC8">
        <w:t xml:space="preserve"> </w:t>
      </w:r>
      <w:r w:rsidR="007127B0" w:rsidRPr="00F17DDA">
        <w:t xml:space="preserve">promise </w:t>
      </w:r>
      <w:r w:rsidR="005834F6" w:rsidRPr="00F17DDA">
        <w:t xml:space="preserve">to finish the </w:t>
      </w:r>
      <w:r w:rsidR="00C53FCF">
        <w:t>project</w:t>
      </w:r>
      <w:r w:rsidR="005834F6" w:rsidRPr="00F17DDA">
        <w:t xml:space="preserve"> he began</w:t>
      </w:r>
      <w:r w:rsidR="00C4005F" w:rsidRPr="00F17DDA">
        <w:t>.</w:t>
      </w:r>
    </w:p>
    <w:p w14:paraId="47021858" w14:textId="77777777" w:rsidR="00C4005F" w:rsidRPr="00F17DDA" w:rsidRDefault="00EA4019" w:rsidP="00C4005F">
      <w:r>
        <w:t xml:space="preserve"> </w:t>
      </w:r>
      <w:r w:rsidR="00C4005F" w:rsidRPr="00F17DDA">
        <w:t xml:space="preserve">David </w:t>
      </w:r>
      <w:r w:rsidR="00F064D1">
        <w:t xml:space="preserve">was </w:t>
      </w:r>
      <w:r w:rsidR="00C4005F" w:rsidRPr="00F17DDA">
        <w:t xml:space="preserve">obsessed and utterly consumed with the project.  </w:t>
      </w:r>
      <w:r w:rsidR="00F35D5E">
        <w:t>In addition to</w:t>
      </w:r>
      <w:r w:rsidR="00C4005F" w:rsidRPr="00F17DDA">
        <w:t xml:space="preserve"> </w:t>
      </w:r>
      <w:proofErr w:type="gramStart"/>
      <w:r w:rsidR="00C4005F" w:rsidRPr="00F17DDA">
        <w:t xml:space="preserve">all </w:t>
      </w:r>
      <w:r w:rsidR="00E9106C">
        <w:t>of</w:t>
      </w:r>
      <w:proofErr w:type="gramEnd"/>
      <w:r w:rsidR="00E9106C">
        <w:t xml:space="preserve"> his </w:t>
      </w:r>
      <w:r w:rsidR="00F064D1">
        <w:t>activity</w:t>
      </w:r>
      <w:r w:rsidR="00C4005F" w:rsidRPr="00F17DDA">
        <w:t xml:space="preserve"> </w:t>
      </w:r>
      <w:r w:rsidR="00E9106C">
        <w:t xml:space="preserve">already </w:t>
      </w:r>
      <w:r w:rsidR="00F064D1">
        <w:t>mentioned</w:t>
      </w:r>
      <w:r w:rsidR="00F35D5E">
        <w:t xml:space="preserve">, there is also </w:t>
      </w:r>
      <w:r w:rsidR="00C4005F" w:rsidRPr="00F17DDA">
        <w:t>1 Chron. 29:3: “I have set my affection on the house of my God” and Psalm 132</w:t>
      </w:r>
      <w:r w:rsidR="00CB7A83">
        <w:t>:1-5</w:t>
      </w:r>
      <w:r w:rsidR="00C4005F" w:rsidRPr="00F17DDA">
        <w:t>:</w:t>
      </w:r>
    </w:p>
    <w:p w14:paraId="366CC21C" w14:textId="77777777" w:rsidR="00C4005F" w:rsidRPr="00F17DDA" w:rsidRDefault="00C4005F" w:rsidP="00606BF1">
      <w:pPr>
        <w:pStyle w:val="LongQuote"/>
        <w:ind w:firstLine="0"/>
      </w:pPr>
      <w:r w:rsidRPr="00F17DDA">
        <w:rPr>
          <w:smallCaps/>
        </w:rPr>
        <w:t>Lord</w:t>
      </w:r>
      <w:r w:rsidRPr="00F17DDA">
        <w:t xml:space="preserve">, remember David And all his afflictions; How he swore to the </w:t>
      </w:r>
      <w:r w:rsidRPr="00F17DDA">
        <w:rPr>
          <w:smallCaps/>
        </w:rPr>
        <w:t>Lord</w:t>
      </w:r>
      <w:r w:rsidRPr="00F17DDA">
        <w:t xml:space="preserve">, And vowed to the Mighty One of Jacob: “Surely I will not go into the chamber of my house, Or go up to the comfort of my bed; I will not give sleep to my eyes Or slumber to my eyelids, Until I find a place for the </w:t>
      </w:r>
      <w:r w:rsidRPr="00F17DDA">
        <w:rPr>
          <w:smallCaps/>
        </w:rPr>
        <w:t>Lord</w:t>
      </w:r>
      <w:r w:rsidRPr="00F17DDA">
        <w:t>, A dwelling place for the Mighty One of Jacob.”</w:t>
      </w:r>
    </w:p>
    <w:p w14:paraId="055F735C" w14:textId="77777777" w:rsidR="00251746" w:rsidRPr="00F17DDA" w:rsidRDefault="00C4005F" w:rsidP="00606BF1">
      <w:pPr>
        <w:ind w:firstLine="0"/>
      </w:pPr>
      <w:r w:rsidRPr="00F17DDA">
        <w:t>If this Psalm is indeed talking about the construction of the temple (</w:t>
      </w:r>
      <w:r w:rsidR="00F35D5E">
        <w:t>as “a dwelling place” indicates</w:t>
      </w:r>
      <w:r w:rsidRPr="00F17DDA">
        <w:t>)</w:t>
      </w:r>
      <w:r w:rsidR="00F35D5E">
        <w:t xml:space="preserve"> and it is not hyperbole</w:t>
      </w:r>
      <w:r w:rsidRPr="00F17DDA">
        <w:t xml:space="preserve">, then we </w:t>
      </w:r>
      <w:r w:rsidR="00E405B8" w:rsidRPr="00F17DDA">
        <w:t>have good reason to believe</w:t>
      </w:r>
      <w:r w:rsidRPr="00F17DDA">
        <w:t xml:space="preserve"> that David </w:t>
      </w:r>
      <w:r w:rsidR="007B01FE">
        <w:t>had</w:t>
      </w:r>
      <w:r w:rsidRPr="00F17DDA">
        <w:t xml:space="preserve"> insomnia </w:t>
      </w:r>
      <w:r w:rsidR="00F62673">
        <w:t>during this</w:t>
      </w:r>
      <w:r w:rsidR="00A3247E">
        <w:t xml:space="preserve"> time</w:t>
      </w:r>
      <w:r w:rsidRPr="00F17DDA">
        <w:t xml:space="preserve">, something quite </w:t>
      </w:r>
      <w:r w:rsidR="00F12AE0" w:rsidRPr="00F17DDA">
        <w:t>common</w:t>
      </w:r>
      <w:r w:rsidRPr="00F17DDA">
        <w:t xml:space="preserve"> for people </w:t>
      </w:r>
      <w:r w:rsidR="007B01FE">
        <w:t>suffering from compulsive work addiction</w:t>
      </w:r>
      <w:r w:rsidR="00F12AE0" w:rsidRPr="00F17DDA">
        <w:t>.</w:t>
      </w:r>
      <w:r w:rsidR="007B01FE">
        <w:rPr>
          <w:rStyle w:val="FootnoteReference"/>
        </w:rPr>
        <w:footnoteReference w:id="3"/>
      </w:r>
    </w:p>
    <w:p w14:paraId="39D932F7" w14:textId="77777777" w:rsidR="0043309B" w:rsidRPr="00F17DDA" w:rsidRDefault="00251746" w:rsidP="0043309B">
      <w:pPr>
        <w:pStyle w:val="Heading2"/>
      </w:pPr>
      <w:r w:rsidRPr="00F17DDA">
        <w:t>Arguments</w:t>
      </w:r>
      <w:r w:rsidR="00416684" w:rsidRPr="00F17DDA">
        <w:t xml:space="preserve"> </w:t>
      </w:r>
      <w:r w:rsidR="000C266C" w:rsidRPr="00F17DDA">
        <w:t>f</w:t>
      </w:r>
      <w:r w:rsidR="00416684" w:rsidRPr="00F17DDA">
        <w:t>rom Elsewhere</w:t>
      </w:r>
    </w:p>
    <w:p w14:paraId="5C84FD74" w14:textId="77777777" w:rsidR="00416684" w:rsidRPr="00F17DDA" w:rsidRDefault="00416684" w:rsidP="00416684">
      <w:r w:rsidRPr="00F17DDA">
        <w:t xml:space="preserve">Stephen </w:t>
      </w:r>
      <w:r w:rsidR="00F62673">
        <w:t>includes</w:t>
      </w:r>
      <w:r w:rsidRPr="00F17DDA">
        <w:t xml:space="preserve"> the building of the temple </w:t>
      </w:r>
      <w:r w:rsidR="00F62673">
        <w:t xml:space="preserve">in his list of </w:t>
      </w:r>
      <w:r w:rsidRPr="00F17DDA">
        <w:t>example</w:t>
      </w:r>
      <w:r w:rsidR="00F62673">
        <w:t>s of</w:t>
      </w:r>
      <w:r w:rsidRPr="00F17DDA">
        <w:t xml:space="preserve"> </w:t>
      </w:r>
      <w:r w:rsidR="00F62673">
        <w:t xml:space="preserve">how the Israelites had </w:t>
      </w:r>
      <w:r w:rsidRPr="00F17DDA">
        <w:t>resist</w:t>
      </w:r>
      <w:r w:rsidR="00F62673">
        <w:t>ed</w:t>
      </w:r>
      <w:r w:rsidRPr="00F17DDA">
        <w:t xml:space="preserve"> </w:t>
      </w:r>
      <w:r w:rsidR="00F62673">
        <w:t>the Holy Spirit</w:t>
      </w:r>
      <w:r w:rsidRPr="00F17DDA">
        <w:t>.  Stephen said</w:t>
      </w:r>
      <w:r w:rsidR="00F35D5E">
        <w:t>:</w:t>
      </w:r>
      <w:r w:rsidRPr="00F17DDA">
        <w:t xml:space="preserve"> </w:t>
      </w:r>
    </w:p>
    <w:p w14:paraId="74FC2F2B" w14:textId="77777777" w:rsidR="00416684" w:rsidRPr="00F17DDA" w:rsidRDefault="00416684" w:rsidP="00606BF1">
      <w:pPr>
        <w:pStyle w:val="LongQuote"/>
        <w:ind w:firstLine="0"/>
      </w:pPr>
      <w:r w:rsidRPr="00F17DDA">
        <w:t xml:space="preserve">Our fathers had the tabernacle of witness in the wilderness, as He appointed, instructing Moses to make it according to the pattern that he had seen, which our fathers, having received it in turn, also brought with Joshua into the land possessed by the Gentiles, whom God drove out before the face of our fathers until the days of David, who found favor before God and asked to find a dwelling for the God of Jacob. But Solomon built Him a house. “However, the Most High does not dwell in temples made with hands, as the prophet says: ‘Heaven is My throne, </w:t>
      </w:r>
      <w:proofErr w:type="gramStart"/>
      <w:r w:rsidRPr="00F17DDA">
        <w:t>And</w:t>
      </w:r>
      <w:proofErr w:type="gramEnd"/>
      <w:r w:rsidRPr="00F17DDA">
        <w:t xml:space="preserve"> earth is My footstool. What house will you build for Me?’ says the LORD, ‘Or what is the place of My rest? Has My hand not made all these things?’”</w:t>
      </w:r>
      <w:r w:rsidR="00BF4E90">
        <w:t xml:space="preserve"> (Acts 7:44-50)</w:t>
      </w:r>
    </w:p>
    <w:p w14:paraId="09AA7145" w14:textId="77777777" w:rsidR="00120ED0" w:rsidRDefault="002A0C4B" w:rsidP="00120ED0">
      <w:r>
        <w:lastRenderedPageBreak/>
        <w:t xml:space="preserve">Coffman </w:t>
      </w:r>
      <w:r w:rsidR="00120ED0">
        <w:t>was adamant that the temple was met with God’s disapproval.  He said</w:t>
      </w:r>
      <w:r>
        <w:t xml:space="preserve"> </w:t>
      </w:r>
      <w:r w:rsidR="00120ED0">
        <w:t xml:space="preserve">that the </w:t>
      </w:r>
      <w:r>
        <w:t>temple’s repeated destruction is evidence</w:t>
      </w:r>
      <w:r w:rsidR="00120ED0">
        <w:t xml:space="preserve"> of this</w:t>
      </w:r>
      <w:r w:rsidR="00F97B49" w:rsidRPr="00F17DDA">
        <w:t>.</w:t>
      </w:r>
      <w:r>
        <w:rPr>
          <w:rStyle w:val="FootnoteReference"/>
        </w:rPr>
        <w:footnoteReference w:id="4"/>
      </w:r>
      <w:r w:rsidR="00F97B49" w:rsidRPr="00F17DDA">
        <w:t xml:space="preserve">  </w:t>
      </w:r>
      <w:r w:rsidR="0043309B" w:rsidRPr="00F17DDA">
        <w:t>T</w:t>
      </w:r>
      <w:r w:rsidR="00BB11FE" w:rsidRPr="00F17DDA">
        <w:t xml:space="preserve">he </w:t>
      </w:r>
      <w:r w:rsidR="00F97B49" w:rsidRPr="00F17DDA">
        <w:t>First T</w:t>
      </w:r>
      <w:r w:rsidR="00BB11FE" w:rsidRPr="00F17DDA">
        <w:t>emple was built by Solomon in 9</w:t>
      </w:r>
      <w:r w:rsidR="0043309B" w:rsidRPr="00F17DDA">
        <w:t>57 B</w:t>
      </w:r>
      <w:r w:rsidR="00F62673">
        <w:t>.</w:t>
      </w:r>
      <w:r w:rsidR="0043309B" w:rsidRPr="00F17DDA">
        <w:t>C</w:t>
      </w:r>
      <w:r w:rsidR="00F62673">
        <w:t>.</w:t>
      </w:r>
      <w:r w:rsidR="0043309B" w:rsidRPr="00F17DDA">
        <w:t xml:space="preserve"> and</w:t>
      </w:r>
      <w:r w:rsidR="00BB11FE" w:rsidRPr="00F17DDA">
        <w:t xml:space="preserve"> sacked by </w:t>
      </w:r>
      <w:proofErr w:type="spellStart"/>
      <w:r w:rsidR="00BB11FE" w:rsidRPr="00F17DDA">
        <w:t>Sheshonk</w:t>
      </w:r>
      <w:proofErr w:type="spellEnd"/>
      <w:r w:rsidR="00BB11FE" w:rsidRPr="00F17DDA">
        <w:t xml:space="preserve"> I</w:t>
      </w:r>
      <w:r w:rsidR="00CB7A83">
        <w:t xml:space="preserve"> </w:t>
      </w:r>
      <w:r w:rsidR="00D50EEF">
        <w:t xml:space="preserve">(also known as </w:t>
      </w:r>
      <w:r w:rsidR="00D50EEF" w:rsidRPr="00D50EEF">
        <w:t>Shishak</w:t>
      </w:r>
      <w:r w:rsidR="00D50EEF">
        <w:t xml:space="preserve">) </w:t>
      </w:r>
      <w:r w:rsidR="00CB7A83">
        <w:t xml:space="preserve">during his invasion of Judah between </w:t>
      </w:r>
      <w:r w:rsidR="00CB7A83" w:rsidRPr="00CB7A83">
        <w:t>926 and 917 B</w:t>
      </w:r>
      <w:r w:rsidR="00CB7A83">
        <w:t>.</w:t>
      </w:r>
      <w:r w:rsidR="00CB7A83" w:rsidRPr="00CB7A83">
        <w:t>C</w:t>
      </w:r>
      <w:r w:rsidR="0043309B" w:rsidRPr="00F17DDA">
        <w:t>.  It was</w:t>
      </w:r>
      <w:r w:rsidR="00BB11FE" w:rsidRPr="00F17DDA">
        <w:t xml:space="preserve"> </w:t>
      </w:r>
      <w:r w:rsidR="00F97B49" w:rsidRPr="00F17DDA">
        <w:t>fixed up considerably under Jehoash in 835 B</w:t>
      </w:r>
      <w:r w:rsidR="00F62673">
        <w:t>.</w:t>
      </w:r>
      <w:r w:rsidR="00F97B49" w:rsidRPr="00F17DDA">
        <w:t>C</w:t>
      </w:r>
      <w:r w:rsidR="00F62673">
        <w:t>.</w:t>
      </w:r>
      <w:r w:rsidR="00F97B49" w:rsidRPr="00F17DDA">
        <w:t xml:space="preserve">, </w:t>
      </w:r>
      <w:r w:rsidR="0043309B" w:rsidRPr="00F17DDA">
        <w:t xml:space="preserve">then </w:t>
      </w:r>
      <w:r w:rsidR="00F97B49" w:rsidRPr="00F17DDA">
        <w:t>stripped by Sennacherib King of Assyria in 700 B</w:t>
      </w:r>
      <w:r w:rsidR="00F62673">
        <w:t>.</w:t>
      </w:r>
      <w:r w:rsidR="00F97B49" w:rsidRPr="00F17DDA">
        <w:t>C</w:t>
      </w:r>
      <w:r w:rsidR="00F62673">
        <w:t>.</w:t>
      </w:r>
      <w:r w:rsidR="00F97B49" w:rsidRPr="00F17DDA">
        <w:t xml:space="preserve">, </w:t>
      </w:r>
      <w:r w:rsidR="0043309B" w:rsidRPr="00F17DDA">
        <w:t xml:space="preserve">and </w:t>
      </w:r>
      <w:proofErr w:type="gramStart"/>
      <w:r w:rsidR="00F97B49" w:rsidRPr="00F17DDA">
        <w:t>completely destroyed</w:t>
      </w:r>
      <w:proofErr w:type="gramEnd"/>
      <w:r w:rsidR="00F97B49" w:rsidRPr="00F17DDA">
        <w:t xml:space="preserve"> by the Babylonians in 586 B</w:t>
      </w:r>
      <w:r w:rsidR="00F62673">
        <w:t>.</w:t>
      </w:r>
      <w:r w:rsidR="00F97B49" w:rsidRPr="00F17DDA">
        <w:t>C</w:t>
      </w:r>
      <w:r w:rsidR="00F62673">
        <w:t>.</w:t>
      </w:r>
      <w:r w:rsidR="00F97B49" w:rsidRPr="00F17DDA">
        <w:t xml:space="preserve">  The Second Temple was rebuilt under </w:t>
      </w:r>
      <w:r w:rsidR="00BE70FA">
        <w:t xml:space="preserve">Zerubbabel </w:t>
      </w:r>
      <w:r w:rsidR="00F97B49" w:rsidRPr="00F17DDA">
        <w:t xml:space="preserve">at the end of the captivity in </w:t>
      </w:r>
      <w:r w:rsidR="00BE70FA">
        <w:t>516</w:t>
      </w:r>
      <w:r w:rsidR="00F97B49" w:rsidRPr="00F17DDA">
        <w:t xml:space="preserve"> B</w:t>
      </w:r>
      <w:r w:rsidR="00F62673">
        <w:t>.</w:t>
      </w:r>
      <w:r w:rsidR="00F97B49" w:rsidRPr="00F17DDA">
        <w:t xml:space="preserve">C.  </w:t>
      </w:r>
      <w:r w:rsidR="00BE70FA">
        <w:t xml:space="preserve">Zerubbabel’s </w:t>
      </w:r>
      <w:r w:rsidR="00F97B49" w:rsidRPr="00F17DDA">
        <w:t>hum</w:t>
      </w:r>
      <w:r w:rsidR="0043309B" w:rsidRPr="00F17DDA">
        <w:t xml:space="preserve">ble temple was then </w:t>
      </w:r>
      <w:r w:rsidR="00F35D5E">
        <w:t>remodeled</w:t>
      </w:r>
      <w:r w:rsidR="00F35D5E" w:rsidRPr="00F17DDA">
        <w:t xml:space="preserve"> </w:t>
      </w:r>
      <w:r w:rsidR="00F97B49" w:rsidRPr="00F17DDA">
        <w:t>by King Herod around 20 B</w:t>
      </w:r>
      <w:r w:rsidR="00F62673">
        <w:t>.</w:t>
      </w:r>
      <w:r w:rsidR="00F97B49" w:rsidRPr="00F17DDA">
        <w:t>C</w:t>
      </w:r>
      <w:r w:rsidR="0043309B" w:rsidRPr="00F17DDA">
        <w:t xml:space="preserve">.  It was </w:t>
      </w:r>
      <w:proofErr w:type="gramStart"/>
      <w:r w:rsidR="00F97B49" w:rsidRPr="00F17DDA">
        <w:t>completely destroyed</w:t>
      </w:r>
      <w:proofErr w:type="gramEnd"/>
      <w:r w:rsidR="00F97B49" w:rsidRPr="00F17DDA">
        <w:t xml:space="preserve"> in 70 A</w:t>
      </w:r>
      <w:r w:rsidR="00F62673">
        <w:t>.</w:t>
      </w:r>
      <w:r w:rsidR="00F97B49" w:rsidRPr="00F17DDA">
        <w:t>D</w:t>
      </w:r>
      <w:r w:rsidR="00F62673">
        <w:t>.</w:t>
      </w:r>
      <w:r w:rsidR="00F97B49" w:rsidRPr="00F17DDA">
        <w:t xml:space="preserve"> by the Romans</w:t>
      </w:r>
      <w:r w:rsidR="0043309B" w:rsidRPr="00F17DDA">
        <w:t xml:space="preserve"> and remains in ruins until this day</w:t>
      </w:r>
      <w:r w:rsidR="00F97B49" w:rsidRPr="00F17DDA">
        <w:t>.</w:t>
      </w:r>
      <w:r w:rsidR="00343D53" w:rsidRPr="00FA1F2F">
        <w:rPr>
          <w:rStyle w:val="FootnoteReference"/>
        </w:rPr>
        <w:footnoteReference w:id="5"/>
      </w:r>
      <w:r w:rsidR="00EA4019">
        <w:t xml:space="preserve">  </w:t>
      </w:r>
    </w:p>
    <w:p w14:paraId="6AC8263A" w14:textId="77777777" w:rsidR="00120ED0" w:rsidRDefault="002A0C4B" w:rsidP="00120ED0">
      <w:r>
        <w:t xml:space="preserve">Coffman </w:t>
      </w:r>
      <w:r w:rsidR="00120ED0">
        <w:t>added that</w:t>
      </w:r>
      <w:r>
        <w:t xml:space="preserve"> </w:t>
      </w:r>
      <w:r w:rsidR="00F97B49" w:rsidRPr="00F17DDA">
        <w:t>Jesus</w:t>
      </w:r>
      <w:r w:rsidR="00251746" w:rsidRPr="00F17DDA">
        <w:t xml:space="preserve"> </w:t>
      </w:r>
      <w:r w:rsidR="00120ED0">
        <w:t xml:space="preserve">himself </w:t>
      </w:r>
      <w:r w:rsidR="00251746" w:rsidRPr="00F17DDA">
        <w:t xml:space="preserve">indicated his disapproval of the temple when he called it </w:t>
      </w:r>
      <w:r w:rsidR="00F97B49" w:rsidRPr="00F17DDA">
        <w:t>“a den of thieves and robbers</w:t>
      </w:r>
      <w:r w:rsidR="00C223A2">
        <w:t>” (Matthew 21:13)</w:t>
      </w:r>
      <w:r w:rsidR="00DB5F67">
        <w:t>.</w:t>
      </w:r>
      <w:r>
        <w:rPr>
          <w:rStyle w:val="FootnoteReference"/>
        </w:rPr>
        <w:footnoteReference w:id="6"/>
      </w:r>
      <w:r w:rsidR="00EA4019">
        <w:t xml:space="preserve">  </w:t>
      </w:r>
      <w:r w:rsidR="00120ED0">
        <w:t xml:space="preserve">And he further </w:t>
      </w:r>
      <w:r w:rsidR="00057417">
        <w:t xml:space="preserve">added, “Significantly, </w:t>
      </w:r>
      <w:r w:rsidR="00057417" w:rsidRPr="00057417">
        <w:t>the Book of Hebrews bypasses and ignores the Jewish Temple altogether, identifying all of the typical functions mentioned in Exodus, NOT with the temple, but with the tabernacle</w:t>
      </w:r>
      <w:r w:rsidR="00125629">
        <w:t>.</w:t>
      </w:r>
      <w:r w:rsidR="00057417">
        <w:t>”</w:t>
      </w:r>
      <w:r w:rsidR="00125629">
        <w:rPr>
          <w:rStyle w:val="FootnoteReference"/>
        </w:rPr>
        <w:footnoteReference w:id="7"/>
      </w:r>
      <w:r w:rsidR="00251746" w:rsidRPr="00F17DDA">
        <w:t xml:space="preserve">  </w:t>
      </w:r>
      <w:r w:rsidR="00125629">
        <w:t>In other words, i</w:t>
      </w:r>
      <w:r w:rsidR="00251746" w:rsidRPr="00F17DDA">
        <w:t xml:space="preserve">f </w:t>
      </w:r>
      <w:r w:rsidR="00C223A2">
        <w:t>God intended that the</w:t>
      </w:r>
      <w:r w:rsidR="00251746" w:rsidRPr="00F17DDA">
        <w:t xml:space="preserve"> </w:t>
      </w:r>
      <w:r w:rsidR="00DB5F67">
        <w:t xml:space="preserve">Temple replace the </w:t>
      </w:r>
      <w:r w:rsidR="00251746" w:rsidRPr="00F17DDA">
        <w:t>tabernacle</w:t>
      </w:r>
      <w:r w:rsidR="00DB5F67">
        <w:t>,</w:t>
      </w:r>
      <w:r w:rsidR="00251746" w:rsidRPr="00F17DDA">
        <w:t xml:space="preserve"> why does the Holy Spirit speak only about the tabernacle?</w:t>
      </w:r>
      <w:r w:rsidR="00120ED0">
        <w:t xml:space="preserve">  Lastly, Scripture </w:t>
      </w:r>
      <w:r w:rsidR="00EA4019">
        <w:t>indicates that it is t</w:t>
      </w:r>
      <w:r w:rsidR="0004731F" w:rsidRPr="00F17DDA">
        <w:t xml:space="preserve">he tabernacle, not the </w:t>
      </w:r>
      <w:r w:rsidR="00EA4019" w:rsidRPr="00F17DDA">
        <w:t>temple</w:t>
      </w:r>
      <w:r w:rsidR="00EA4019">
        <w:t>, that</w:t>
      </w:r>
      <w:r w:rsidR="00F936C9" w:rsidRPr="00F17DDA">
        <w:t xml:space="preserve"> will be </w:t>
      </w:r>
      <w:r w:rsidR="00C223A2">
        <w:t>restored</w:t>
      </w:r>
      <w:r w:rsidR="00120ED0">
        <w:t>, according to Coffman</w:t>
      </w:r>
      <w:r w:rsidR="00C223A2">
        <w:t xml:space="preserve">.  </w:t>
      </w:r>
      <w:r w:rsidR="00120ED0">
        <w:t>He wrote concerning Amos 9:11:</w:t>
      </w:r>
    </w:p>
    <w:p w14:paraId="1B6F67D3" w14:textId="77777777" w:rsidR="00120ED0" w:rsidRPr="00F17DDA" w:rsidRDefault="00120ED0" w:rsidP="00606BF1">
      <w:pPr>
        <w:pStyle w:val="LongQuote"/>
        <w:ind w:firstLine="0"/>
      </w:pPr>
      <w:r>
        <w:t>Amos h</w:t>
      </w:r>
      <w:r w:rsidRPr="00120ED0">
        <w:t xml:space="preserve">ere plainly, spoke of the temple of Solomon as a condition "fallen" from the tabernacle of David. He also viewed the temple of Solomon as "the ruins" of that tabernacle, and he included a promise that "in that day," that is, in the times of the Messiah, the tabernacle would be rebuilt. Amos wrote these words in the eighth century, and yet at that time when Solomon's temple had been standing more than a century, he </w:t>
      </w:r>
      <w:r w:rsidRPr="00120ED0">
        <w:lastRenderedPageBreak/>
        <w:t>said, "The tabernacle of David is fallen." That cannot mean that God had replaced it with Solomon's temple.</w:t>
      </w:r>
      <w:r w:rsidR="0045728A">
        <w:rPr>
          <w:rStyle w:val="FootnoteReference"/>
        </w:rPr>
        <w:footnoteReference w:id="8"/>
      </w:r>
    </w:p>
    <w:p w14:paraId="1BEEBABC" w14:textId="77777777" w:rsidR="002D72BD" w:rsidRPr="00F17DDA" w:rsidRDefault="00622066" w:rsidP="002D72BD">
      <w:pPr>
        <w:pStyle w:val="Heading1"/>
      </w:pPr>
      <w:r>
        <w:t>Possible Objections</w:t>
      </w:r>
    </w:p>
    <w:p w14:paraId="307E70CD" w14:textId="77777777" w:rsidR="002477DB" w:rsidRPr="00F17DDA" w:rsidRDefault="00DD49C2" w:rsidP="00E84044">
      <w:r>
        <w:t>Some could argue that the temple was God’s will because of the following points</w:t>
      </w:r>
      <w:r w:rsidR="00E84044">
        <w:t>.</w:t>
      </w:r>
    </w:p>
    <w:p w14:paraId="7DBA2C48" w14:textId="77777777" w:rsidR="002D72BD" w:rsidRPr="00F17DDA" w:rsidRDefault="00622066" w:rsidP="00E47BC0">
      <w:r>
        <w:t>First, t</w:t>
      </w:r>
      <w:r w:rsidR="002D72BD" w:rsidRPr="00F17DDA">
        <w:t>h</w:t>
      </w:r>
      <w:r w:rsidR="000F47A1" w:rsidRPr="00F17DDA">
        <w:t xml:space="preserve">e </w:t>
      </w:r>
      <w:r w:rsidR="002D72BD" w:rsidRPr="00F17DDA">
        <w:t xml:space="preserve">temple </w:t>
      </w:r>
      <w:r w:rsidR="000F47A1" w:rsidRPr="00F17DDA">
        <w:t>must have been</w:t>
      </w:r>
      <w:r w:rsidR="002D72BD" w:rsidRPr="00F17DDA">
        <w:t xml:space="preserve"> God’s will </w:t>
      </w:r>
      <w:r w:rsidR="000F47A1" w:rsidRPr="00F17DDA">
        <w:t>because He</w:t>
      </w:r>
      <w:r w:rsidR="002D72BD" w:rsidRPr="00F17DDA">
        <w:t xml:space="preserve"> filled it with His glory (2 Chron. 5:13; 2 Chron. 7:1-2; 1 Ki. 8:10-11).  Why would God fill the temple with His glory if it wasn’t His will for it to be built?</w:t>
      </w:r>
      <w:r w:rsidR="00E47BC0">
        <w:t xml:space="preserve">  </w:t>
      </w:r>
      <w:r w:rsidR="002D72BD" w:rsidRPr="00F17DDA">
        <w:t xml:space="preserve">The answer is </w:t>
      </w:r>
      <w:r w:rsidR="000F47A1" w:rsidRPr="00F17DDA">
        <w:t>simple</w:t>
      </w:r>
      <w:r w:rsidR="00ED6840">
        <w:t>—</w:t>
      </w:r>
      <w:r w:rsidR="002D72BD" w:rsidRPr="00F17DDA">
        <w:t xml:space="preserve">it was a </w:t>
      </w:r>
      <w:r w:rsidR="002D72BD" w:rsidRPr="00F17DDA">
        <w:rPr>
          <w:i/>
        </w:rPr>
        <w:t>concession</w:t>
      </w:r>
      <w:r w:rsidR="00DB183F">
        <w:t xml:space="preserve">.  This is </w:t>
      </w:r>
      <w:proofErr w:type="gramStart"/>
      <w:r w:rsidR="00DB183F">
        <w:t>similar to</w:t>
      </w:r>
      <w:proofErr w:type="gramEnd"/>
      <w:r w:rsidR="00DB183F">
        <w:t xml:space="preserve"> </w:t>
      </w:r>
      <w:r w:rsidR="002D72BD" w:rsidRPr="00F17DDA">
        <w:t xml:space="preserve">when the people asked for a king.  It grieved God that they rejected </w:t>
      </w:r>
      <w:r w:rsidR="00DB5F67">
        <w:t>H</w:t>
      </w:r>
      <w:r w:rsidR="002D72BD" w:rsidRPr="00F17DDA">
        <w:t xml:space="preserve">im as king, yet God accommodated their request </w:t>
      </w:r>
      <w:r w:rsidR="00FB2575" w:rsidRPr="00F17DDA">
        <w:t>(1 Sam. 8:7)</w:t>
      </w:r>
      <w:r w:rsidR="002D72BD" w:rsidRPr="00F17DDA">
        <w:t>.</w:t>
      </w:r>
      <w:r w:rsidR="00FB2575" w:rsidRPr="00F17DDA">
        <w:t xml:space="preserve">  Other examples of concession include polygamy and divorce (Mk. 10:5-9).</w:t>
      </w:r>
    </w:p>
    <w:p w14:paraId="6A41AEC1" w14:textId="77777777" w:rsidR="002A183C" w:rsidRPr="00E47BC0" w:rsidRDefault="00622066" w:rsidP="003C0B83">
      <w:r>
        <w:t xml:space="preserve">Second, </w:t>
      </w:r>
      <w:r w:rsidR="003C0B83">
        <w:t>David said the Holy Spirit guided him in his plans: “‘</w:t>
      </w:r>
      <w:r w:rsidR="003C0B83" w:rsidRPr="003C0B83">
        <w:t>All this,</w:t>
      </w:r>
      <w:r w:rsidR="003C0B83">
        <w:t>’</w:t>
      </w:r>
      <w:r w:rsidR="003C0B83" w:rsidRPr="003C0B83">
        <w:t xml:space="preserve"> said David, </w:t>
      </w:r>
      <w:r w:rsidR="003C0B83">
        <w:t>‘</w:t>
      </w:r>
      <w:r w:rsidR="003C0B83" w:rsidRPr="003C0B83">
        <w:t>the LORD made me understand in writing, by His hand upon m</w:t>
      </w:r>
      <w:r w:rsidR="003C0B83">
        <w:t>e, all the works of these plans.’</w:t>
      </w:r>
      <w:r w:rsidR="003C0B83" w:rsidRPr="003C0B83">
        <w:t>”</w:t>
      </w:r>
      <w:r w:rsidR="003C0B83">
        <w:t xml:space="preserve"> (</w:t>
      </w:r>
      <w:r w:rsidR="003C0B83" w:rsidRPr="003C0B83">
        <w:t>1 Chron</w:t>
      </w:r>
      <w:r w:rsidR="003C0B83">
        <w:t>.</w:t>
      </w:r>
      <w:r w:rsidR="003C0B83" w:rsidRPr="003C0B83">
        <w:t xml:space="preserve"> 28:19</w:t>
      </w:r>
      <w:proofErr w:type="gramStart"/>
      <w:r w:rsidR="003C0B83">
        <w:t xml:space="preserve">)  </w:t>
      </w:r>
      <w:r w:rsidR="00292BFD">
        <w:t>The</w:t>
      </w:r>
      <w:proofErr w:type="gramEnd"/>
      <w:r w:rsidR="003C0B83">
        <w:t xml:space="preserve"> Chronicler</w:t>
      </w:r>
      <w:r w:rsidR="00292BFD">
        <w:t xml:space="preserve"> (who was himself inspired by the Holy Spirit) acknowledged</w:t>
      </w:r>
      <w:r w:rsidR="003C0B83">
        <w:t xml:space="preserve"> </w:t>
      </w:r>
      <w:r w:rsidR="00292BFD">
        <w:t>the guiding of the Spirit when he referred to David’s plans as “</w:t>
      </w:r>
      <w:r w:rsidR="003C0B83" w:rsidRPr="003C0B83">
        <w:t>the plans for all that he had by the Spirit</w:t>
      </w:r>
      <w:r w:rsidR="00292BFD">
        <w:t xml:space="preserve">” (1 Chron. 28:12).  This eliminates the possibility that David was lying.  The answer is that </w:t>
      </w:r>
      <w:r w:rsidR="00DB183F">
        <w:t xml:space="preserve">God did </w:t>
      </w:r>
      <w:proofErr w:type="gramStart"/>
      <w:r w:rsidR="00DB183F">
        <w:t>actually begin</w:t>
      </w:r>
      <w:proofErr w:type="gramEnd"/>
      <w:r w:rsidR="00DB183F">
        <w:t xml:space="preserve"> guiding him at some point as </w:t>
      </w:r>
      <w:r w:rsidR="002A183C" w:rsidRPr="00F17DDA">
        <w:t xml:space="preserve">a </w:t>
      </w:r>
      <w:r w:rsidR="002A183C" w:rsidRPr="00F17DDA">
        <w:rPr>
          <w:i/>
        </w:rPr>
        <w:t>concession</w:t>
      </w:r>
      <w:r w:rsidR="002A183C" w:rsidRPr="00F17DDA">
        <w:t>.</w:t>
      </w:r>
    </w:p>
    <w:p w14:paraId="74DA11D4" w14:textId="77777777" w:rsidR="002D72BD" w:rsidRPr="00F17DDA" w:rsidRDefault="00622066" w:rsidP="002A183C">
      <w:r>
        <w:t xml:space="preserve">Third, </w:t>
      </w:r>
      <w:r w:rsidR="002D72BD" w:rsidRPr="00F17DDA">
        <w:t>God allud</w:t>
      </w:r>
      <w:r w:rsidR="000538BD">
        <w:t>ed</w:t>
      </w:r>
      <w:r w:rsidR="002D72BD" w:rsidRPr="00F17DDA">
        <w:t xml:space="preserve"> to the temple in Moses’ </w:t>
      </w:r>
      <w:proofErr w:type="gramStart"/>
      <w:r w:rsidR="002D72BD" w:rsidRPr="00F17DDA">
        <w:t>day</w:t>
      </w:r>
      <w:proofErr w:type="gramEnd"/>
      <w:r w:rsidR="002D72BD" w:rsidRPr="00F17DDA">
        <w:t xml:space="preserve"> so </w:t>
      </w:r>
      <w:r w:rsidR="00485CF1" w:rsidRPr="00F17DDA">
        <w:t xml:space="preserve">God clearly intended to replace the tabernacle with the temple.  </w:t>
      </w:r>
      <w:r w:rsidR="002D72BD" w:rsidRPr="00F17DDA">
        <w:t xml:space="preserve">There are </w:t>
      </w:r>
      <w:r w:rsidR="00485CF1" w:rsidRPr="00F17DDA">
        <w:t>verses</w:t>
      </w:r>
      <w:r w:rsidR="002D72BD" w:rsidRPr="00F17DDA">
        <w:t xml:space="preserve"> which speak about </w:t>
      </w:r>
      <w:r w:rsidR="00443A2B">
        <w:t xml:space="preserve">how the </w:t>
      </w:r>
      <w:r w:rsidR="002D72BD" w:rsidRPr="00F17DDA">
        <w:t xml:space="preserve">Israelites </w:t>
      </w:r>
      <w:r w:rsidR="00443A2B">
        <w:t xml:space="preserve">were to </w:t>
      </w:r>
      <w:r w:rsidR="002D72BD" w:rsidRPr="00F17DDA">
        <w:t>worship</w:t>
      </w:r>
      <w:r w:rsidR="00443A2B">
        <w:t xml:space="preserve"> “</w:t>
      </w:r>
      <w:r w:rsidR="00443A2B" w:rsidRPr="00F17DDA">
        <w:t>in the place where the Lord chooses</w:t>
      </w:r>
      <w:r w:rsidR="00443A2B">
        <w:t>”</w:t>
      </w:r>
      <w:r w:rsidR="002D72BD" w:rsidRPr="00F17DDA">
        <w:t xml:space="preserve"> once they we</w:t>
      </w:r>
      <w:r w:rsidR="00443A2B">
        <w:t xml:space="preserve">re inside the land of promise </w:t>
      </w:r>
      <w:r w:rsidR="00485CF1" w:rsidRPr="00F17DDA">
        <w:t>(</w:t>
      </w:r>
      <w:r w:rsidR="0057433C">
        <w:t>Deut.</w:t>
      </w:r>
      <w:r w:rsidR="00485CF1" w:rsidRPr="00F17DDA">
        <w:t xml:space="preserve"> 12:8-14; 14:23; 15:20; </w:t>
      </w:r>
      <w:r w:rsidR="000538BD">
        <w:t>et al.</w:t>
      </w:r>
      <w:r w:rsidR="00485CF1" w:rsidRPr="00F17DDA">
        <w:t>).</w:t>
      </w:r>
      <w:r w:rsidR="00B01980" w:rsidRPr="00F17DDA">
        <w:t xml:space="preserve">  </w:t>
      </w:r>
      <w:r w:rsidR="00DB183F">
        <w:t xml:space="preserve">Apparently, </w:t>
      </w:r>
      <w:r w:rsidR="0057433C">
        <w:t xml:space="preserve">Solomon </w:t>
      </w:r>
      <w:r w:rsidR="00DB183F">
        <w:t xml:space="preserve">thought one or </w:t>
      </w:r>
      <w:proofErr w:type="gramStart"/>
      <w:r w:rsidR="00DB183F">
        <w:t>all of</w:t>
      </w:r>
      <w:proofErr w:type="gramEnd"/>
      <w:r w:rsidR="00DB183F">
        <w:t xml:space="preserve"> these passages </w:t>
      </w:r>
      <w:r w:rsidR="0057433C">
        <w:t>referr</w:t>
      </w:r>
      <w:r w:rsidR="00DB183F">
        <w:t>ed</w:t>
      </w:r>
      <w:r w:rsidR="0057433C">
        <w:t xml:space="preserve"> to his temple</w:t>
      </w:r>
      <w:r w:rsidR="002D72BD" w:rsidRPr="00F17DDA">
        <w:t xml:space="preserve">: </w:t>
      </w:r>
    </w:p>
    <w:p w14:paraId="6CEAEB8C" w14:textId="77777777" w:rsidR="002D72BD" w:rsidRPr="00F17DDA" w:rsidRDefault="002D72BD" w:rsidP="00606BF1">
      <w:pPr>
        <w:pStyle w:val="LongQuote"/>
        <w:ind w:firstLine="0"/>
      </w:pPr>
      <w:r w:rsidRPr="00F17DDA">
        <w:t xml:space="preserve">Yet regard the prayer of Your servant and his supplication, O LORD my God, and listen to the cry and the prayer which Your servant is praying before You today: that Your eyes may be open toward this temple night and day, </w:t>
      </w:r>
      <w:r w:rsidRPr="00F17DDA">
        <w:rPr>
          <w:i/>
        </w:rPr>
        <w:t xml:space="preserve">toward the place of which You said, </w:t>
      </w:r>
      <w:r w:rsidR="00606BF1">
        <w:rPr>
          <w:i/>
        </w:rPr>
        <w:t>“</w:t>
      </w:r>
      <w:r w:rsidRPr="00F17DDA">
        <w:rPr>
          <w:i/>
        </w:rPr>
        <w:t>My name shall be there,</w:t>
      </w:r>
      <w:r w:rsidR="00606BF1">
        <w:rPr>
          <w:i/>
        </w:rPr>
        <w:t>”</w:t>
      </w:r>
      <w:r w:rsidRPr="00F17DDA">
        <w:t xml:space="preserve"> that You may hear the prayer which Your servant makes toward this place (1 Ki. 8:28-29</w:t>
      </w:r>
      <w:r w:rsidR="00ED6840">
        <w:t>, emphasis added</w:t>
      </w:r>
      <w:r w:rsidRPr="00F17DDA">
        <w:t>)</w:t>
      </w:r>
      <w:r w:rsidR="000538BD">
        <w:t>.</w:t>
      </w:r>
    </w:p>
    <w:p w14:paraId="0B5B4BAE" w14:textId="77777777" w:rsidR="00400B03" w:rsidRDefault="00400B03" w:rsidP="00606BF1">
      <w:pPr>
        <w:ind w:firstLine="0"/>
      </w:pPr>
      <w:r>
        <w:lastRenderedPageBreak/>
        <w:t xml:space="preserve">Compare the italicized above with Deut. 12:11: </w:t>
      </w:r>
    </w:p>
    <w:p w14:paraId="48730264" w14:textId="77777777" w:rsidR="00400B03" w:rsidRDefault="00400B03" w:rsidP="00606BF1">
      <w:pPr>
        <w:pStyle w:val="LongQuote"/>
        <w:ind w:firstLine="0"/>
      </w:pPr>
      <w:r>
        <w:t>T</w:t>
      </w:r>
      <w:r w:rsidRPr="00400B03">
        <w:t>hen there will be the place where the LORD your God chooses to make His name abide. There you shall bring all that I command you: your burnt offerings, your sacrifices, your tithes, the heave offerings of your hand, and all your choice offerings which you vow to the LORD.</w:t>
      </w:r>
    </w:p>
    <w:p w14:paraId="7F2F884C" w14:textId="77777777" w:rsidR="001F7339" w:rsidRDefault="001F7339" w:rsidP="00606BF1">
      <w:pPr>
        <w:ind w:firstLine="0"/>
      </w:pPr>
      <w:r w:rsidRPr="00F17DDA">
        <w:t xml:space="preserve">The answer to this is that God was referring to the final resting place of the tabernacle.  There is no indication </w:t>
      </w:r>
      <w:r w:rsidR="0096663C">
        <w:t>anywhere in the Old Testament</w:t>
      </w:r>
      <w:r w:rsidRPr="00F17DDA">
        <w:t xml:space="preserve"> that God would replace the humble tabernacle with a magnificent temple.  Furthermore, </w:t>
      </w:r>
      <w:r w:rsidR="00847C49">
        <w:t xml:space="preserve">this language had already been applied to </w:t>
      </w:r>
      <w:r w:rsidR="00941763">
        <w:t>the tabernacle at</w:t>
      </w:r>
      <w:r w:rsidRPr="00F17DDA">
        <w:t xml:space="preserve"> Shiloh: “Go now to My place which was in Shiloh, where I set My name at the first” (Jer. 7:12a)</w:t>
      </w:r>
      <w:r w:rsidR="000538BD">
        <w:t>.</w:t>
      </w:r>
    </w:p>
    <w:p w14:paraId="5D8CC0DF" w14:textId="77777777" w:rsidR="000F47A1" w:rsidRPr="00F17DDA" w:rsidRDefault="00622066" w:rsidP="00560499">
      <w:r>
        <w:t xml:space="preserve">Fourth, </w:t>
      </w:r>
      <w:r w:rsidR="00B87D35">
        <w:t xml:space="preserve">God intended </w:t>
      </w:r>
      <w:r w:rsidR="000F47A1" w:rsidRPr="00F17DDA">
        <w:t xml:space="preserve">either a double or partial fulfillment </w:t>
      </w:r>
      <w:r w:rsidR="00B87D35">
        <w:t xml:space="preserve">of Nathan’s Vision </w:t>
      </w:r>
      <w:r w:rsidR="000F47A1" w:rsidRPr="00F17DDA">
        <w:t>in the person of Solomon</w:t>
      </w:r>
      <w:r w:rsidR="00B87D35">
        <w:t xml:space="preserve">.  </w:t>
      </w:r>
      <w:r w:rsidR="000538BD">
        <w:t>This criticism is important enough to be addressed in its own section.</w:t>
      </w:r>
    </w:p>
    <w:p w14:paraId="7BD00F30" w14:textId="77777777" w:rsidR="0079797A" w:rsidRPr="00F17DDA" w:rsidRDefault="009B397A" w:rsidP="009B397A">
      <w:pPr>
        <w:pStyle w:val="Heading1"/>
      </w:pPr>
      <w:r w:rsidRPr="00F17DDA">
        <w:t>Double or Partial Fulfillment</w:t>
      </w:r>
    </w:p>
    <w:p w14:paraId="77E39F04" w14:textId="77777777" w:rsidR="00CB3137" w:rsidRDefault="00CB3137" w:rsidP="00CB3137">
      <w:r>
        <w:t>Some</w:t>
      </w:r>
      <w:r w:rsidR="0079797A" w:rsidRPr="00F17DDA">
        <w:t xml:space="preserve"> </w:t>
      </w:r>
      <w:r w:rsidR="009B397A" w:rsidRPr="00F17DDA">
        <w:t>assert</w:t>
      </w:r>
      <w:r w:rsidR="0079797A" w:rsidRPr="00F17DDA">
        <w:t xml:space="preserve"> that some </w:t>
      </w:r>
      <w:r w:rsidR="00853022">
        <w:t>prophecies</w:t>
      </w:r>
      <w:r w:rsidR="0079797A" w:rsidRPr="00F17DDA">
        <w:t xml:space="preserve"> ha</w:t>
      </w:r>
      <w:r w:rsidR="00853022">
        <w:t>ve</w:t>
      </w:r>
      <w:r w:rsidR="009B397A" w:rsidRPr="00F17DDA">
        <w:t xml:space="preserve"> </w:t>
      </w:r>
      <w:r w:rsidR="0079797A" w:rsidRPr="00F17DDA">
        <w:t xml:space="preserve">“double fulfillment” or “multiple </w:t>
      </w:r>
      <w:r>
        <w:t>fulfillment</w:t>
      </w:r>
      <w:r w:rsidR="000538BD">
        <w:t>.</w:t>
      </w:r>
      <w:r w:rsidR="0079797A" w:rsidRPr="00F17DDA">
        <w:t>”</w:t>
      </w:r>
      <w:r w:rsidR="009B397A" w:rsidRPr="00F17DDA">
        <w:t xml:space="preserve">  </w:t>
      </w:r>
      <w:r w:rsidR="002417BB">
        <w:t xml:space="preserve">Attention can be drawn to </w:t>
      </w:r>
      <w:r>
        <w:t xml:space="preserve">Daniel 9:27, 11:31 and 12:11 </w:t>
      </w:r>
      <w:r w:rsidR="00073374">
        <w:t xml:space="preserve">to support </w:t>
      </w:r>
      <w:r>
        <w:t>this view:</w:t>
      </w:r>
    </w:p>
    <w:p w14:paraId="725862F2" w14:textId="77777777" w:rsidR="00CB3137" w:rsidRDefault="00073374" w:rsidP="00606BF1">
      <w:pPr>
        <w:pStyle w:val="LongQuote"/>
        <w:ind w:firstLine="0"/>
      </w:pPr>
      <w:r>
        <w:t>T</w:t>
      </w:r>
      <w:r w:rsidR="00CB3137">
        <w:t>he “abomination which makes desolate</w:t>
      </w:r>
      <w:r>
        <w:t>..</w:t>
      </w:r>
      <w:r w:rsidR="00CB3137">
        <w:t>. The prophecy was originally fulfilled when Antiochus Epiphanes forced the Jews to sacrifice pigs on the altars and entered the holy of holies in 167 B.C. However, it was fulfilled again in the destruction of Jerusalem and will be fulfilled a final time in the end-time events (Mk 13:14 and par.; cf. Rev 13:14).</w:t>
      </w:r>
      <w:r>
        <w:rPr>
          <w:rStyle w:val="FootnoteReference"/>
        </w:rPr>
        <w:footnoteReference w:id="9"/>
      </w:r>
    </w:p>
    <w:p w14:paraId="43D8DFEA" w14:textId="77777777" w:rsidR="00073374" w:rsidRDefault="00073374" w:rsidP="00606BF1">
      <w:pPr>
        <w:ind w:firstLine="0"/>
      </w:pPr>
      <w:proofErr w:type="spellStart"/>
      <w:r>
        <w:t>Zuck</w:t>
      </w:r>
      <w:proofErr w:type="spellEnd"/>
      <w:r>
        <w:t xml:space="preserve"> </w:t>
      </w:r>
      <w:r w:rsidR="00DA10CB">
        <w:t>gave</w:t>
      </w:r>
      <w:r>
        <w:t xml:space="preserve"> </w:t>
      </w:r>
      <w:r w:rsidR="002417BB">
        <w:t xml:space="preserve">an </w:t>
      </w:r>
      <w:r>
        <w:t>example with Joel:</w:t>
      </w:r>
    </w:p>
    <w:p w14:paraId="7212F38A" w14:textId="77777777" w:rsidR="00CB3137" w:rsidRDefault="00073374" w:rsidP="00606BF1">
      <w:pPr>
        <w:pStyle w:val="LongQuote"/>
        <w:ind w:firstLine="0"/>
      </w:pPr>
      <w:r>
        <w:t xml:space="preserve">When Peter stood up on the Day of Pentecost, he indicated that the coming of the Holy Spirit then was “what was spoken by the Prophet Joel” (Acts 2:16). However, this was only a partial fulfillment, because Joel predicted not only the pouring out of the Holy Spirit but also that people would dream dreams and see visions, and that unusual “wonders in the heavens and on the earth” would occur. Obviously “blood and fire and billows of smoke” and the sun turning “to darkness and the moon to blood” (Joel 2:30–31) did not occur on the Day of Pentecost. Those events are yet to be fulfilled. </w:t>
      </w:r>
      <w:proofErr w:type="gramStart"/>
      <w:r>
        <w:t>So</w:t>
      </w:r>
      <w:proofErr w:type="gramEnd"/>
      <w:r>
        <w:t xml:space="preserve"> we </w:t>
      </w:r>
      <w:r>
        <w:lastRenderedPageBreak/>
        <w:t>have here a partial fulfillment on Pentecost of some of Joel’s prophecies, but the final fulfillment awaits the future.</w:t>
      </w:r>
      <w:r w:rsidR="00567D14">
        <w:rPr>
          <w:rStyle w:val="FootnoteReference"/>
        </w:rPr>
        <w:footnoteReference w:id="10"/>
      </w:r>
      <w:r w:rsidR="007E773E">
        <w:t xml:space="preserve"> </w:t>
      </w:r>
    </w:p>
    <w:p w14:paraId="5C15E5AC" w14:textId="77777777" w:rsidR="009B397A" w:rsidRDefault="004B48D4" w:rsidP="00606BF1">
      <w:pPr>
        <w:ind w:firstLine="0"/>
      </w:pPr>
      <w:r>
        <w:t xml:space="preserve">Some think that Nathan’s Vision is </w:t>
      </w:r>
      <w:proofErr w:type="gramStart"/>
      <w:r w:rsidR="00871020">
        <w:t>similar to</w:t>
      </w:r>
      <w:proofErr w:type="gramEnd"/>
      <w:r>
        <w:t xml:space="preserve"> this—that there is ultimate fulfillment through Christ, but that God also intended there to be </w:t>
      </w:r>
      <w:r w:rsidRPr="00871020">
        <w:rPr>
          <w:i/>
        </w:rPr>
        <w:t>some</w:t>
      </w:r>
      <w:r>
        <w:t xml:space="preserve"> fulfillment through Solomon as well.</w:t>
      </w:r>
      <w:r w:rsidR="00041209">
        <w:rPr>
          <w:rStyle w:val="FootnoteReference"/>
        </w:rPr>
        <w:footnoteReference w:id="11"/>
      </w:r>
      <w:r w:rsidR="00F77149">
        <w:t xml:space="preserve">  Nathan’s Vision reads as follows:</w:t>
      </w:r>
    </w:p>
    <w:p w14:paraId="4F18F118" w14:textId="77777777" w:rsidR="00786B52" w:rsidRDefault="00786B52" w:rsidP="00606BF1">
      <w:pPr>
        <w:pStyle w:val="LongQuote"/>
        <w:ind w:firstLine="0"/>
      </w:pPr>
      <w:r w:rsidRPr="00786B52">
        <w:t xml:space="preserve">When your days are </w:t>
      </w:r>
      <w:proofErr w:type="gramStart"/>
      <w:r w:rsidRPr="00786B52">
        <w:t>fulfilled</w:t>
      </w:r>
      <w:proofErr w:type="gramEnd"/>
      <w:r w:rsidRPr="00786B52">
        <w:t xml:space="preserve"> and you rest with your fathers, I will set up your seed after you, who will come from your body, and I will establish his kingdom. He shall build a house for My name, and I will establish the throne of his kingdom forever. I will be his Father, and he shall be My son. If he commits iniquity, I will chasten him with the rod of men and with the blows of the sons of men.</w:t>
      </w:r>
      <w:r>
        <w:t xml:space="preserve"> (2 Samuel 7:12–14)</w:t>
      </w:r>
    </w:p>
    <w:p w14:paraId="0AE5F7FE" w14:textId="77777777" w:rsidR="00786B52" w:rsidRPr="00F17DDA" w:rsidRDefault="00786B52" w:rsidP="00606BF1">
      <w:pPr>
        <w:ind w:firstLine="0"/>
      </w:pPr>
      <w:r>
        <w:t>If it</w:t>
      </w:r>
      <w:r w:rsidR="00F77149">
        <w:t xml:space="preserve"> were true</w:t>
      </w:r>
      <w:r>
        <w:t xml:space="preserve"> that some type of fulfillment is meant to be found in Solomon, it could be argued that the temple must have been God’s will.</w:t>
      </w:r>
    </w:p>
    <w:p w14:paraId="33678FAF" w14:textId="77777777" w:rsidR="002477DB" w:rsidRPr="00F17DDA" w:rsidRDefault="002477DB" w:rsidP="002477DB">
      <w:pPr>
        <w:pStyle w:val="Heading1"/>
      </w:pPr>
      <w:r w:rsidRPr="00F17DDA">
        <w:t>Partial Fulfillment View Issues</w:t>
      </w:r>
    </w:p>
    <w:p w14:paraId="27000032" w14:textId="77777777" w:rsidR="002477DB" w:rsidRPr="00F17DDA" w:rsidRDefault="00ED6840" w:rsidP="002477DB">
      <w:r>
        <w:t>T</w:t>
      </w:r>
      <w:r w:rsidR="002477DB" w:rsidRPr="00F17DDA">
        <w:t>he double or partial fulfillment view</w:t>
      </w:r>
      <w:r>
        <w:t xml:space="preserve"> faces several challenges.</w:t>
      </w:r>
    </w:p>
    <w:p w14:paraId="46144CEA" w14:textId="77777777" w:rsidR="002477DB" w:rsidRPr="00F17DDA" w:rsidRDefault="00ED6840" w:rsidP="002477DB">
      <w:r>
        <w:t>First, t</w:t>
      </w:r>
      <w:r w:rsidR="002477DB" w:rsidRPr="00F17DDA">
        <w:t>he phrase “I will be his Father, and he shall be My son” (2 Sam. 7:14) can only be applied to Christ.  It is not a trivial statement but a designation of a privileged, unique, close relationship</w:t>
      </w:r>
      <w:r w:rsidR="00F312E1">
        <w:t xml:space="preserve"> between God the Father and the Son</w:t>
      </w:r>
      <w:r w:rsidR="002477DB" w:rsidRPr="00F17DDA">
        <w:t xml:space="preserve">.  There are just a few passages </w:t>
      </w:r>
      <w:r w:rsidR="00C623C8">
        <w:t xml:space="preserve">in the Bible </w:t>
      </w:r>
      <w:r w:rsidR="002477DB" w:rsidRPr="00F17DDA">
        <w:t xml:space="preserve">where this </w:t>
      </w:r>
      <w:r w:rsidR="007A36FB">
        <w:t>phrase</w:t>
      </w:r>
      <w:r w:rsidR="002477DB" w:rsidRPr="00F17DDA">
        <w:t xml:space="preserve"> is mentioned, and in all </w:t>
      </w:r>
      <w:proofErr w:type="gramStart"/>
      <w:r w:rsidR="002477DB" w:rsidRPr="00F17DDA">
        <w:t>cases</w:t>
      </w:r>
      <w:proofErr w:type="gramEnd"/>
      <w:r w:rsidR="002477DB" w:rsidRPr="00F17DDA">
        <w:t xml:space="preserve"> it refers</w:t>
      </w:r>
      <w:r w:rsidR="00F551DC">
        <w:t xml:space="preserve"> to</w:t>
      </w:r>
      <w:r w:rsidR="002477DB" w:rsidRPr="00F17DDA">
        <w:t xml:space="preserve"> the </w:t>
      </w:r>
      <w:r w:rsidR="007A36FB">
        <w:t>Messiah.  Hebrews 1:5 quotes it while applying it to Christ</w:t>
      </w:r>
      <w:r w:rsidR="002477DB" w:rsidRPr="00F17DDA">
        <w:t xml:space="preserve">, </w:t>
      </w:r>
      <w:r w:rsidR="007A36FB">
        <w:t>saying</w:t>
      </w:r>
      <w:r w:rsidR="002477DB" w:rsidRPr="00F17DDA">
        <w:t xml:space="preserve"> that not even the angels </w:t>
      </w:r>
      <w:r w:rsidR="007A36FB">
        <w:t>have such a designation</w:t>
      </w:r>
      <w:r w:rsidR="00D57938">
        <w:t>—</w:t>
      </w:r>
      <w:r w:rsidR="002477DB" w:rsidRPr="00F17DDA">
        <w:t xml:space="preserve">it is a unique relationship enjoyed by Christ alone.  This phrase is also used in Psalm </w:t>
      </w:r>
      <w:r w:rsidR="00F312E1">
        <w:t>2</w:t>
      </w:r>
      <w:r w:rsidR="00D57938">
        <w:t xml:space="preserve">.  </w:t>
      </w:r>
      <w:r w:rsidR="00F551DC">
        <w:t xml:space="preserve">When </w:t>
      </w:r>
      <w:r w:rsidR="00D57938">
        <w:t>Paul</w:t>
      </w:r>
      <w:r w:rsidR="00F551DC">
        <w:t xml:space="preserve"> quotes the Psalm in Acts 13:33, </w:t>
      </w:r>
      <w:r w:rsidR="00D57938">
        <w:t>he</w:t>
      </w:r>
      <w:r w:rsidR="002477DB" w:rsidRPr="00F17DDA">
        <w:t xml:space="preserve"> makes it clear that Jesus is the </w:t>
      </w:r>
      <w:r w:rsidR="00F312E1">
        <w:t xml:space="preserve">only </w:t>
      </w:r>
      <w:r w:rsidR="002477DB" w:rsidRPr="00F17DDA">
        <w:t>fulfillment of th</w:t>
      </w:r>
      <w:r w:rsidR="00F312E1">
        <w:t>is</w:t>
      </w:r>
      <w:r w:rsidR="002477DB" w:rsidRPr="00F17DDA">
        <w:t xml:space="preserve"> Psalm:</w:t>
      </w:r>
    </w:p>
    <w:p w14:paraId="13D7832E" w14:textId="77777777" w:rsidR="002477DB" w:rsidRPr="00F17DDA" w:rsidRDefault="002477DB" w:rsidP="00606BF1">
      <w:pPr>
        <w:pStyle w:val="LongQuote"/>
        <w:ind w:firstLine="0"/>
      </w:pPr>
      <w:r w:rsidRPr="00F17DDA">
        <w:t xml:space="preserve">I will declare the decree: The </w:t>
      </w:r>
      <w:r w:rsidRPr="00F17DDA">
        <w:rPr>
          <w:smallCaps/>
        </w:rPr>
        <w:t>Lord</w:t>
      </w:r>
      <w:r w:rsidRPr="00F17DDA">
        <w:t xml:space="preserve"> has said to Me, ‘You are My Son, Today I have begotten You. Ask of Me, and I will give You The nations for Your inheritance, And the ends of the earth for Your possession. You shall break them with a rod of iron; You shall dash them to pieces like a potter’s vessel.’ Now therefore, be wise, O kings; Be instructed, you </w:t>
      </w:r>
      <w:proofErr w:type="gramStart"/>
      <w:r w:rsidRPr="00F17DDA">
        <w:t>judges</w:t>
      </w:r>
      <w:proofErr w:type="gramEnd"/>
      <w:r w:rsidRPr="00F17DDA">
        <w:t xml:space="preserve"> of the earth. Serve the </w:t>
      </w:r>
      <w:r w:rsidRPr="00F17DDA">
        <w:rPr>
          <w:smallCaps/>
        </w:rPr>
        <w:t>Lord</w:t>
      </w:r>
      <w:r w:rsidRPr="00F17DDA">
        <w:t xml:space="preserve"> with </w:t>
      </w:r>
      <w:proofErr w:type="gramStart"/>
      <w:r w:rsidRPr="00F17DDA">
        <w:t>fear, And</w:t>
      </w:r>
      <w:proofErr w:type="gramEnd"/>
      <w:r w:rsidRPr="00F17DDA">
        <w:t xml:space="preserve"> rejoice with trembling. </w:t>
      </w:r>
      <w:r w:rsidRPr="00F17DDA">
        <w:lastRenderedPageBreak/>
        <w:t xml:space="preserve">Kiss the Son, lest He be angry, </w:t>
      </w:r>
      <w:proofErr w:type="gramStart"/>
      <w:r w:rsidRPr="00F17DDA">
        <w:t>And</w:t>
      </w:r>
      <w:proofErr w:type="gramEnd"/>
      <w:r w:rsidRPr="00F17DDA">
        <w:t xml:space="preserve"> you perish in the way, When His wrath is kindled but a little. Blessed are all those who put their trust in Him. (Psalm 2:7-12)</w:t>
      </w:r>
    </w:p>
    <w:p w14:paraId="4DD02AD7" w14:textId="77777777" w:rsidR="002477DB" w:rsidRPr="00F17DDA" w:rsidRDefault="002477DB" w:rsidP="00606BF1">
      <w:pPr>
        <w:ind w:firstLine="0"/>
      </w:pPr>
      <w:r w:rsidRPr="00F17DDA">
        <w:t xml:space="preserve">At </w:t>
      </w:r>
      <w:r w:rsidR="00F551DC">
        <w:t>no</w:t>
      </w:r>
      <w:r w:rsidR="00F551DC" w:rsidRPr="00F17DDA">
        <w:t xml:space="preserve"> </w:t>
      </w:r>
      <w:r w:rsidRPr="00F17DDA">
        <w:t>point do</w:t>
      </w:r>
      <w:r w:rsidR="00F551DC">
        <w:t>es</w:t>
      </w:r>
      <w:r w:rsidRPr="00F17DDA">
        <w:t xml:space="preserve"> Solomon </w:t>
      </w:r>
      <w:r w:rsidR="00052E84">
        <w:t>enjoy</w:t>
      </w:r>
      <w:r w:rsidRPr="00F17DDA">
        <w:t xml:space="preserve"> such a close relationship with the Father</w:t>
      </w:r>
      <w:r w:rsidR="00F551DC">
        <w:t>.</w:t>
      </w:r>
      <w:r w:rsidRPr="00F17DDA">
        <w:t xml:space="preserve">  On the contrary, </w:t>
      </w:r>
      <w:r w:rsidR="00F551DC">
        <w:t xml:space="preserve">in his </w:t>
      </w:r>
      <w:proofErr w:type="spellStart"/>
      <w:r w:rsidR="00802998">
        <w:t>lat</w:t>
      </w:r>
      <w:r w:rsidR="00D5429D">
        <w:t>t</w:t>
      </w:r>
      <w:r w:rsidR="00802998">
        <w:t>er</w:t>
      </w:r>
      <w:proofErr w:type="spellEnd"/>
      <w:r w:rsidR="00F551DC">
        <w:t xml:space="preserve"> </w:t>
      </w:r>
      <w:r w:rsidR="00802998">
        <w:t>years</w:t>
      </w:r>
      <w:r w:rsidR="00F551DC">
        <w:t>, Solomon strayed far from the Lord and built worship places for many foreign gods</w:t>
      </w:r>
      <w:r w:rsidR="005C793D">
        <w:t xml:space="preserve">.  </w:t>
      </w:r>
      <w:r w:rsidR="00F551DC">
        <w:t>God became very angry with him for this (1 Kings 11:4-9b).</w:t>
      </w:r>
      <w:r w:rsidRPr="00F17DDA">
        <w:t xml:space="preserve"> </w:t>
      </w:r>
    </w:p>
    <w:p w14:paraId="46085D9C" w14:textId="77777777" w:rsidR="002477DB" w:rsidRPr="00F17DDA" w:rsidRDefault="00ED6840" w:rsidP="002477DB">
      <w:r>
        <w:t>Second,</w:t>
      </w:r>
      <w:r w:rsidR="00AA003E" w:rsidRPr="00F17DDA">
        <w:t xml:space="preserve"> </w:t>
      </w:r>
      <w:r w:rsidR="002477DB" w:rsidRPr="00F17DDA">
        <w:t xml:space="preserve">Nathan’s </w:t>
      </w:r>
      <w:r w:rsidR="00DD5EAE">
        <w:t>V</w:t>
      </w:r>
      <w:r w:rsidR="002477DB" w:rsidRPr="00F17DDA">
        <w:t xml:space="preserve">ision contains obvious Messianic overtones.  The crux of Nathan’s </w:t>
      </w:r>
      <w:r w:rsidR="00DD5EAE">
        <w:t>V</w:t>
      </w:r>
      <w:r w:rsidR="002477DB" w:rsidRPr="00F17DDA">
        <w:t xml:space="preserve">ision was that God would build David an everlasting house and kingdom.  </w:t>
      </w:r>
      <w:r w:rsidR="00230ADE">
        <w:t>The angel Gabriel in the</w:t>
      </w:r>
      <w:r w:rsidR="002477DB" w:rsidRPr="00F17DDA">
        <w:t xml:space="preserve"> New Testament clearly indicates that Jesus alone is </w:t>
      </w:r>
      <w:r w:rsidR="00230ADE">
        <w:t>the king who will reign over this house</w:t>
      </w:r>
      <w:r w:rsidR="00F551DC">
        <w:t>:</w:t>
      </w:r>
    </w:p>
    <w:p w14:paraId="49FC0BE7" w14:textId="77777777" w:rsidR="002477DB" w:rsidRPr="00F17DDA" w:rsidRDefault="002477DB" w:rsidP="00606BF1">
      <w:pPr>
        <w:pStyle w:val="LongQuote"/>
        <w:ind w:firstLine="0"/>
      </w:pPr>
      <w:r w:rsidRPr="00F17DDA">
        <w:t xml:space="preserve">He will be </w:t>
      </w:r>
      <w:proofErr w:type="gramStart"/>
      <w:r w:rsidRPr="00F17DDA">
        <w:t>great, and</w:t>
      </w:r>
      <w:proofErr w:type="gramEnd"/>
      <w:r w:rsidRPr="00F17DDA">
        <w:t xml:space="preserve"> will be called the Son of the Highest; and the Lord God will give Him the throne of His father David. And He will reign over the house of Jacob forever, and of His kingdom there will be no end (Luke 1:32–33)</w:t>
      </w:r>
      <w:r w:rsidR="00F551DC">
        <w:t>.</w:t>
      </w:r>
    </w:p>
    <w:p w14:paraId="65617BC6" w14:textId="77777777" w:rsidR="002477DB" w:rsidRPr="00F17DDA" w:rsidRDefault="00F551DC" w:rsidP="00606BF1">
      <w:pPr>
        <w:ind w:firstLine="0"/>
      </w:pPr>
      <w:r>
        <w:t xml:space="preserve">The prophet Isaiah </w:t>
      </w:r>
      <w:r w:rsidR="00647CB0">
        <w:t>said that the one to sit “upon the throne of David and over His kingdom” forever would be none other than “Mighty God” (</w:t>
      </w:r>
      <w:r w:rsidR="002477DB" w:rsidRPr="00F17DDA">
        <w:t>Isa. 9:6-7)</w:t>
      </w:r>
      <w:r>
        <w:t>.</w:t>
      </w:r>
      <w:r w:rsidR="00647CB0">
        <w:t xml:space="preserve">  And Zechariah describes a kingly and priestly “BRANCH” who would </w:t>
      </w:r>
      <w:r w:rsidR="002477DB" w:rsidRPr="00F17DDA">
        <w:t>sit and rule on</w:t>
      </w:r>
      <w:r w:rsidR="00647CB0">
        <w:t xml:space="preserve"> this </w:t>
      </w:r>
      <w:r w:rsidR="002477DB" w:rsidRPr="00F17DDA">
        <w:t>throne (Zechariah 6:12–13)</w:t>
      </w:r>
      <w:r>
        <w:t>.</w:t>
      </w:r>
      <w:r w:rsidR="00902DD1">
        <w:t xml:space="preserve">  </w:t>
      </w:r>
      <w:r w:rsidR="00AA003E">
        <w:t>T</w:t>
      </w:r>
      <w:r w:rsidR="0073356F">
        <w:t xml:space="preserve">he revelation given </w:t>
      </w:r>
      <w:r w:rsidR="00AA003E">
        <w:t>under</w:t>
      </w:r>
      <w:r w:rsidR="0073356F">
        <w:t xml:space="preserve"> </w:t>
      </w:r>
      <w:r w:rsidR="002477DB" w:rsidRPr="00F17DDA">
        <w:t xml:space="preserve">Nathan’s </w:t>
      </w:r>
      <w:r w:rsidR="0073356F">
        <w:t>V</w:t>
      </w:r>
      <w:r w:rsidR="002477DB" w:rsidRPr="00F17DDA">
        <w:t xml:space="preserve">ision fits well into this overall Messianic context.  </w:t>
      </w:r>
      <w:r w:rsidR="001F1B68">
        <w:t>Putting 2 Samuel 7:14 aside (this will be addressed in the next section), t</w:t>
      </w:r>
      <w:r w:rsidR="002477DB" w:rsidRPr="00F17DDA">
        <w:t xml:space="preserve">hese </w:t>
      </w:r>
      <w:r w:rsidR="00AA003E">
        <w:t xml:space="preserve">other passages </w:t>
      </w:r>
      <w:r w:rsidR="002477DB" w:rsidRPr="00F17DDA">
        <w:t>are clearly referring to Messiah</w:t>
      </w:r>
      <w:r w:rsidR="00AA003E">
        <w:t xml:space="preserve"> alone.  Why should </w:t>
      </w:r>
      <w:r>
        <w:t>Nathan’s Vision be</w:t>
      </w:r>
      <w:r w:rsidR="00AA003E">
        <w:t xml:space="preserve"> </w:t>
      </w:r>
      <w:r w:rsidR="00BD046C">
        <w:t xml:space="preserve">any </w:t>
      </w:r>
      <w:r w:rsidR="00AA003E">
        <w:t>different?</w:t>
      </w:r>
    </w:p>
    <w:p w14:paraId="67D6597B" w14:textId="77777777" w:rsidR="002477DB" w:rsidRPr="00F17DDA" w:rsidRDefault="00622066" w:rsidP="009A56C4">
      <w:r>
        <w:t>Furthermore, t</w:t>
      </w:r>
      <w:r w:rsidR="002477DB" w:rsidRPr="00F17DDA">
        <w:t xml:space="preserve">here doesn’t seem to be a lapse of time </w:t>
      </w:r>
      <w:r w:rsidR="00581AFB">
        <w:t>after</w:t>
      </w:r>
      <w:r w:rsidR="002477DB" w:rsidRPr="00F17DDA">
        <w:t xml:space="preserve"> Nathan’s </w:t>
      </w:r>
      <w:r w:rsidR="005B5044">
        <w:t>V</w:t>
      </w:r>
      <w:r w:rsidR="002477DB" w:rsidRPr="00F17DDA">
        <w:t xml:space="preserve">ision to make Solomon fit even a partial fulfillment.  Rather, God’s promise of building a house for His name </w:t>
      </w:r>
      <w:proofErr w:type="gramStart"/>
      <w:r w:rsidR="002477DB" w:rsidRPr="00F17DDA">
        <w:t>is connected with</w:t>
      </w:r>
      <w:proofErr w:type="gramEnd"/>
      <w:r w:rsidR="002477DB" w:rsidRPr="00F17DDA">
        <w:t xml:space="preserve"> a distant, future time period </w:t>
      </w:r>
      <w:r w:rsidR="002477DB" w:rsidRPr="00F17DDA">
        <w:rPr>
          <w:i/>
        </w:rPr>
        <w:t>after</w:t>
      </w:r>
      <w:r w:rsidR="002477DB" w:rsidRPr="00F17DDA">
        <w:t xml:space="preserve"> David.  </w:t>
      </w:r>
      <w:r w:rsidR="00AA003E">
        <w:t xml:space="preserve">At a minimum, it was to occur </w:t>
      </w:r>
      <w:r w:rsidR="002477DB" w:rsidRPr="00AA003E">
        <w:t>after</w:t>
      </w:r>
      <w:r w:rsidR="002477DB" w:rsidRPr="00F17DDA">
        <w:t xml:space="preserve"> </w:t>
      </w:r>
      <w:r w:rsidR="00AA003E">
        <w:t xml:space="preserve">David </w:t>
      </w:r>
      <w:r w:rsidR="002477DB" w:rsidRPr="00F17DDA">
        <w:t>had died: “</w:t>
      </w:r>
      <w:r w:rsidR="009A56C4">
        <w:t xml:space="preserve">The LORD tells you that He will make you a house.  </w:t>
      </w:r>
      <w:r w:rsidR="002477DB" w:rsidRPr="00F17DDA">
        <w:t xml:space="preserve">When your days are </w:t>
      </w:r>
      <w:proofErr w:type="gramStart"/>
      <w:r w:rsidR="002477DB" w:rsidRPr="00F17DDA">
        <w:t>fulfilled</w:t>
      </w:r>
      <w:proofErr w:type="gramEnd"/>
      <w:r w:rsidR="002477DB" w:rsidRPr="00F17DDA">
        <w:t xml:space="preserve"> and you rest with your fathers, I will set up your seed after you, who will come from your body, and I will establish his kingdom.” (2 Sam. 7:</w:t>
      </w:r>
      <w:r w:rsidR="009A56C4">
        <w:t>11c-</w:t>
      </w:r>
      <w:r w:rsidR="002477DB" w:rsidRPr="00F17DDA">
        <w:t>12</w:t>
      </w:r>
      <w:proofErr w:type="gramStart"/>
      <w:r w:rsidR="002477DB" w:rsidRPr="00F17DDA">
        <w:t>)  It</w:t>
      </w:r>
      <w:proofErr w:type="gramEnd"/>
      <w:r w:rsidR="002477DB" w:rsidRPr="00F17DDA">
        <w:t xml:space="preserve"> is during this time </w:t>
      </w:r>
      <w:r w:rsidR="002477DB" w:rsidRPr="00F17DDA">
        <w:rPr>
          <w:i/>
        </w:rPr>
        <w:t>after</w:t>
      </w:r>
      <w:r w:rsidR="002477DB" w:rsidRPr="00F17DDA">
        <w:t xml:space="preserve"> David that this </w:t>
      </w:r>
      <w:r w:rsidR="009A56C4">
        <w:t>“</w:t>
      </w:r>
      <w:r w:rsidR="002477DB" w:rsidRPr="00F17DDA">
        <w:t>house</w:t>
      </w:r>
      <w:r w:rsidR="009A56C4">
        <w:t>”</w:t>
      </w:r>
      <w:r w:rsidR="002477DB" w:rsidRPr="00F17DDA">
        <w:t xml:space="preserve"> would be built (v. 13).  Yet, David </w:t>
      </w:r>
      <w:r w:rsidR="00AA003E">
        <w:t>did much preparation</w:t>
      </w:r>
      <w:r w:rsidR="00F551DC">
        <w:t xml:space="preserve"> for the Temple</w:t>
      </w:r>
      <w:r w:rsidR="00AA003E">
        <w:t xml:space="preserve"> in his own lifetime and</w:t>
      </w:r>
      <w:r w:rsidR="002477DB" w:rsidRPr="00F17DDA">
        <w:t xml:space="preserve"> </w:t>
      </w:r>
      <w:r w:rsidR="00AA003E">
        <w:t xml:space="preserve">personally </w:t>
      </w:r>
      <w:r w:rsidR="002477DB" w:rsidRPr="00F17DDA">
        <w:t>commanded at least some of the construction to begin</w:t>
      </w:r>
      <w:r w:rsidR="00AA003E">
        <w:t>.</w:t>
      </w:r>
    </w:p>
    <w:p w14:paraId="2533BBDF" w14:textId="77777777" w:rsidR="002477DB" w:rsidRPr="00F17DDA" w:rsidRDefault="00622066" w:rsidP="002477DB">
      <w:r>
        <w:t>Finally, t</w:t>
      </w:r>
      <w:r w:rsidR="002477DB" w:rsidRPr="00F17DDA">
        <w:t xml:space="preserve">he building God promised would be built by one of David’s descendants who would be an </w:t>
      </w:r>
      <w:r w:rsidR="002477DB" w:rsidRPr="00943B98">
        <w:rPr>
          <w:i/>
        </w:rPr>
        <w:t>everlasting</w:t>
      </w:r>
      <w:r w:rsidR="002477DB" w:rsidRPr="00F17DDA">
        <w:t xml:space="preserve"> king </w:t>
      </w:r>
      <w:r w:rsidR="00166FFB">
        <w:t xml:space="preserve">ruling </w:t>
      </w:r>
      <w:r w:rsidR="00166FFB" w:rsidRPr="00943B98">
        <w:rPr>
          <w:i/>
        </w:rPr>
        <w:t>eternally</w:t>
      </w:r>
      <w:r w:rsidR="00166FFB">
        <w:t xml:space="preserve"> over</w:t>
      </w:r>
      <w:r w:rsidR="002477DB" w:rsidRPr="00F17DDA">
        <w:t xml:space="preserve"> an </w:t>
      </w:r>
      <w:r w:rsidR="002477DB" w:rsidRPr="00943B98">
        <w:rPr>
          <w:i/>
        </w:rPr>
        <w:t>everlasting</w:t>
      </w:r>
      <w:r w:rsidR="002477DB" w:rsidRPr="00F17DDA">
        <w:t xml:space="preserve"> kingdom.  Moreover, God’s </w:t>
      </w:r>
      <w:r w:rsidR="002477DB" w:rsidRPr="00F17DDA">
        <w:lastRenderedPageBreak/>
        <w:t>mercy would never depart from this descendant: “But My mercy shall not depart from him, as I took it from Saul, whom I removed from before you”</w:t>
      </w:r>
      <w:r w:rsidR="00365BAB" w:rsidRPr="00F17DDA">
        <w:t xml:space="preserve"> (2 Sam. 7</w:t>
      </w:r>
      <w:r w:rsidR="002477DB" w:rsidRPr="00F17DDA">
        <w:t>:15)</w:t>
      </w:r>
      <w:r w:rsidR="00581AFB">
        <w:t>.</w:t>
      </w:r>
      <w:r w:rsidR="002477DB" w:rsidRPr="00F17DDA">
        <w:t xml:space="preserve">  We cannot find a full or partial fulfillment of this in Solomon as </w:t>
      </w:r>
      <w:r w:rsidR="00B2555A">
        <w:t xml:space="preserve">(1) he was </w:t>
      </w:r>
      <w:r w:rsidR="002477DB" w:rsidRPr="00F17DDA">
        <w:t xml:space="preserve">not an everlasting king, (2) </w:t>
      </w:r>
      <w:r w:rsidR="00D9263D">
        <w:t xml:space="preserve">the rule of </w:t>
      </w:r>
      <w:r w:rsidR="002477DB" w:rsidRPr="00F17DDA">
        <w:t>his kingdom end</w:t>
      </w:r>
      <w:r w:rsidR="00D9263D">
        <w:t>ed</w:t>
      </w:r>
      <w:r w:rsidR="002477DB" w:rsidRPr="00F17DDA">
        <w:t xml:space="preserve"> histor</w:t>
      </w:r>
      <w:r w:rsidR="00D9263D">
        <w:t>ically</w:t>
      </w:r>
      <w:r w:rsidR="002477DB" w:rsidRPr="00F17DDA">
        <w:t xml:space="preserve"> </w:t>
      </w:r>
      <w:r w:rsidR="00D9263D">
        <w:t xml:space="preserve">with the destruction of Jerusalem in 586 B.C. </w:t>
      </w:r>
      <w:r w:rsidR="002477DB" w:rsidRPr="00F17DDA">
        <w:t xml:space="preserve">and (3) God did take </w:t>
      </w:r>
      <w:r w:rsidR="00B2555A">
        <w:t>H</w:t>
      </w:r>
      <w:r w:rsidR="002477DB" w:rsidRPr="00F17DDA">
        <w:t xml:space="preserve">is mercy from Solomon </w:t>
      </w:r>
      <w:proofErr w:type="gramStart"/>
      <w:r w:rsidR="002477DB" w:rsidRPr="00F17DDA">
        <w:t>as a result of</w:t>
      </w:r>
      <w:proofErr w:type="gramEnd"/>
      <w:r w:rsidR="002477DB" w:rsidRPr="00F17DDA">
        <w:t xml:space="preserve"> his unfaith</w:t>
      </w:r>
      <w:r w:rsidR="008B4066">
        <w:t>fulness like He did with Saul.</w:t>
      </w:r>
    </w:p>
    <w:p w14:paraId="4CBB1AF9" w14:textId="77777777" w:rsidR="009B397A" w:rsidRPr="00F17DDA" w:rsidRDefault="009C30C4" w:rsidP="002477DB">
      <w:pPr>
        <w:pStyle w:val="Heading1"/>
      </w:pPr>
      <w:r>
        <w:t xml:space="preserve">Possible Arguments </w:t>
      </w:r>
      <w:proofErr w:type="gramStart"/>
      <w:r>
        <w:t>In</w:t>
      </w:r>
      <w:proofErr w:type="gramEnd"/>
      <w:r>
        <w:t xml:space="preserve"> Favor of Partial Fulfillment</w:t>
      </w:r>
    </w:p>
    <w:p w14:paraId="4106AECE" w14:textId="77777777" w:rsidR="003464D4" w:rsidRDefault="003464D4" w:rsidP="003464D4">
      <w:r>
        <w:t xml:space="preserve">It is possible to identify scholars who </w:t>
      </w:r>
      <w:r w:rsidR="00166DCA">
        <w:t>assert</w:t>
      </w:r>
      <w:r>
        <w:t xml:space="preserve"> some type of partial fulfillment of Nathan’</w:t>
      </w:r>
      <w:r w:rsidR="00166DCA">
        <w:t>s Vision</w:t>
      </w:r>
      <w:r>
        <w:t>.</w:t>
      </w:r>
      <w:r w:rsidR="00166DCA">
        <w:rPr>
          <w:rStyle w:val="FootnoteReference"/>
        </w:rPr>
        <w:footnoteReference w:id="12"/>
      </w:r>
      <w:r>
        <w:t xml:space="preserve">  However, the author was unable to find </w:t>
      </w:r>
      <w:r w:rsidRPr="00166DCA">
        <w:t>reasons</w:t>
      </w:r>
      <w:r>
        <w:t xml:space="preserve"> </w:t>
      </w:r>
      <w:r w:rsidRPr="00903407">
        <w:rPr>
          <w:i/>
        </w:rPr>
        <w:t>why</w:t>
      </w:r>
      <w:r>
        <w:t xml:space="preserve"> </w:t>
      </w:r>
      <w:r w:rsidR="00903407">
        <w:t>the</w:t>
      </w:r>
      <w:r w:rsidR="003D4F2A">
        <w:t>se</w:t>
      </w:r>
      <w:r>
        <w:t xml:space="preserve"> </w:t>
      </w:r>
      <w:r w:rsidR="00166DCA">
        <w:t>scholar</w:t>
      </w:r>
      <w:r w:rsidR="00903407">
        <w:t>s</w:t>
      </w:r>
      <w:r w:rsidR="003D4F2A">
        <w:t xml:space="preserve"> hold their </w:t>
      </w:r>
      <w:r>
        <w:t>viewpoint</w:t>
      </w:r>
      <w:r w:rsidR="00903407">
        <w:t xml:space="preserve">.  </w:t>
      </w:r>
      <w:r>
        <w:t>What follows, then, are</w:t>
      </w:r>
      <w:r w:rsidR="00903407">
        <w:t xml:space="preserve"> the author’s attempt at answering hypothetical arguments in favor of partial fulfillment of Nathan’s Vision in Solomon also.</w:t>
      </w:r>
    </w:p>
    <w:p w14:paraId="386CE157" w14:textId="77777777" w:rsidR="00EE5A62" w:rsidRDefault="00443917" w:rsidP="00E47BC0">
      <w:r w:rsidRPr="00F17DDA">
        <w:t>David sa</w:t>
      </w:r>
      <w:r w:rsidR="00D9263D">
        <w:t>id</w:t>
      </w:r>
      <w:r w:rsidRPr="00F17DDA">
        <w:t xml:space="preserve"> God told him that the son </w:t>
      </w:r>
      <w:r w:rsidR="00D9263D">
        <w:t>H</w:t>
      </w:r>
      <w:r w:rsidRPr="00F17DDA">
        <w:t xml:space="preserve">e was referring to </w:t>
      </w:r>
      <w:r w:rsidR="00D9263D">
        <w:t xml:space="preserve">in Nathan’s Vision </w:t>
      </w:r>
      <w:r w:rsidRPr="00F17DDA">
        <w:t xml:space="preserve">was Solomon (1 Chron. 28:6-7, 10).  In fact, David </w:t>
      </w:r>
      <w:r w:rsidR="0079797A" w:rsidRPr="00F17DDA">
        <w:t xml:space="preserve">said that Solomon </w:t>
      </w:r>
      <w:r w:rsidR="0079797A" w:rsidRPr="00F17DDA">
        <w:rPr>
          <w:i/>
        </w:rPr>
        <w:t>alone</w:t>
      </w:r>
      <w:r w:rsidR="0079797A" w:rsidRPr="00F17DDA">
        <w:t xml:space="preserve"> was the fulfillment of the prophecy: “My son Solomon, whom alone God has chosen, is young and inexperienced” (1 Chron. 29:1a)</w:t>
      </w:r>
      <w:r w:rsidR="00581AFB">
        <w:t>.</w:t>
      </w:r>
      <w:r w:rsidRPr="00F17DDA">
        <w:t xml:space="preserve">  </w:t>
      </w:r>
      <w:r w:rsidR="00AC0D93" w:rsidRPr="00F17DDA">
        <w:t>Furthermore, Solomon later said that he himself was the one to fulfill t</w:t>
      </w:r>
      <w:r w:rsidR="00D9263D">
        <w:t>he vision (1 Kings 5:5) and</w:t>
      </w:r>
      <w:r w:rsidR="00AC0D93" w:rsidRPr="00F17DDA">
        <w:t xml:space="preserve"> declared at the temple’s </w:t>
      </w:r>
      <w:r w:rsidR="0096427D" w:rsidRPr="00F17DDA">
        <w:t>dedication: “</w:t>
      </w:r>
      <w:r w:rsidR="0096427D" w:rsidRPr="00F17DDA">
        <w:rPr>
          <w:bCs/>
          <w:iCs/>
          <w:szCs w:val="28"/>
        </w:rPr>
        <w:t xml:space="preserve">the </w:t>
      </w:r>
      <w:r w:rsidR="0096427D" w:rsidRPr="00F17DDA">
        <w:rPr>
          <w:bCs/>
          <w:iCs/>
          <w:smallCaps/>
          <w:szCs w:val="28"/>
        </w:rPr>
        <w:t>Lord</w:t>
      </w:r>
      <w:r w:rsidR="0096427D" w:rsidRPr="00F17DDA">
        <w:rPr>
          <w:bCs/>
          <w:iCs/>
          <w:szCs w:val="28"/>
        </w:rPr>
        <w:t xml:space="preserve"> has fulfilled His word which He spoke</w:t>
      </w:r>
      <w:r w:rsidR="0096427D" w:rsidRPr="00F17DDA">
        <w:t>” (1 Kings 8:</w:t>
      </w:r>
      <w:r w:rsidR="00AC0D93" w:rsidRPr="00F17DDA">
        <w:t xml:space="preserve">20).  </w:t>
      </w:r>
      <w:r w:rsidRPr="00F17DDA">
        <w:t>These words are recorded in Scripture, and Scripture cannot be broken.</w:t>
      </w:r>
      <w:r w:rsidR="00AC0D93" w:rsidRPr="00F17DDA">
        <w:t xml:space="preserve">  Therefore, </w:t>
      </w:r>
      <w:r w:rsidR="00EA6EA6" w:rsidRPr="00F17DDA">
        <w:t xml:space="preserve">some </w:t>
      </w:r>
      <w:r w:rsidR="00D9263D">
        <w:t xml:space="preserve">might </w:t>
      </w:r>
      <w:r w:rsidR="00EA6EA6" w:rsidRPr="00F17DDA">
        <w:t xml:space="preserve">assert </w:t>
      </w:r>
      <w:r w:rsidR="00D9263D">
        <w:t xml:space="preserve">that </w:t>
      </w:r>
      <w:r w:rsidR="00AC0D93" w:rsidRPr="00F17DDA">
        <w:t>there must be at least a partial fulfillment in Solomon.</w:t>
      </w:r>
    </w:p>
    <w:p w14:paraId="440D8B8A" w14:textId="77777777" w:rsidR="0079797A" w:rsidRPr="00F17DDA" w:rsidRDefault="00D40A2B" w:rsidP="00B45C31">
      <w:r>
        <w:t>T</w:t>
      </w:r>
      <w:r w:rsidR="00B80D4F" w:rsidRPr="00F17DDA">
        <w:t xml:space="preserve">here </w:t>
      </w:r>
      <w:r w:rsidR="00964660">
        <w:t>may be an</w:t>
      </w:r>
      <w:r w:rsidR="00B80D4F" w:rsidRPr="00F17DDA">
        <w:t xml:space="preserve"> easy </w:t>
      </w:r>
      <w:r>
        <w:t>answer</w:t>
      </w:r>
      <w:r w:rsidR="00B80D4F" w:rsidRPr="00F17DDA">
        <w:t xml:space="preserve">: </w:t>
      </w:r>
      <w:r w:rsidR="00EA6EA6" w:rsidRPr="00F17DDA">
        <w:t xml:space="preserve">Solomon and David were </w:t>
      </w:r>
      <w:r w:rsidR="00964660">
        <w:t>misquoting God and/or had an improper interpretation of God’s revelation and</w:t>
      </w:r>
      <w:r w:rsidR="00D9263D">
        <w:t xml:space="preserve"> </w:t>
      </w:r>
      <w:r w:rsidR="00EA6EA6" w:rsidRPr="00F17DDA">
        <w:t xml:space="preserve">the Bible </w:t>
      </w:r>
      <w:r w:rsidR="00581AFB">
        <w:t xml:space="preserve">simply </w:t>
      </w:r>
      <w:r w:rsidR="00964660">
        <w:t xml:space="preserve">recorded </w:t>
      </w:r>
      <w:r w:rsidR="00EA6EA6" w:rsidRPr="00F17DDA">
        <w:t xml:space="preserve">what they said.  This </w:t>
      </w:r>
      <w:r w:rsidR="00964660">
        <w:t>would be</w:t>
      </w:r>
      <w:r w:rsidR="00EA6EA6" w:rsidRPr="00F17DDA">
        <w:t xml:space="preserve"> </w:t>
      </w:r>
      <w:proofErr w:type="gramStart"/>
      <w:r w:rsidR="00EA6EA6" w:rsidRPr="00F17DDA">
        <w:t>similar to</w:t>
      </w:r>
      <w:proofErr w:type="gramEnd"/>
      <w:r w:rsidR="00EA6EA6" w:rsidRPr="00F17DDA">
        <w:t xml:space="preserve"> Eve adding to what God said in the Garde</w:t>
      </w:r>
      <w:r w:rsidR="006D7082" w:rsidRPr="00F17DDA">
        <w:t>n.</w:t>
      </w:r>
      <w:r w:rsidR="00EA6EA6" w:rsidRPr="00F17DDA">
        <w:rPr>
          <w:rStyle w:val="FootnoteReference"/>
        </w:rPr>
        <w:footnoteReference w:id="13"/>
      </w:r>
      <w:r w:rsidR="006D7082" w:rsidRPr="00F17DDA">
        <w:t xml:space="preserve">  </w:t>
      </w:r>
      <w:r w:rsidR="00964660">
        <w:t xml:space="preserve">While admittedly an uncomfortable solution, this very well may be within the bounds of biblical </w:t>
      </w:r>
      <w:r w:rsidR="00964660" w:rsidRPr="004B2C3A">
        <w:t>inerrancy.</w:t>
      </w:r>
      <w:r w:rsidR="00964660">
        <w:t xml:space="preserve">  </w:t>
      </w:r>
      <w:proofErr w:type="spellStart"/>
      <w:r w:rsidR="00964660" w:rsidRPr="004B2C3A">
        <w:t>Berkhof</w:t>
      </w:r>
      <w:proofErr w:type="spellEnd"/>
      <w:r w:rsidR="00964660">
        <w:t xml:space="preserve"> believed God “</w:t>
      </w:r>
      <w:r w:rsidR="00964660" w:rsidRPr="004B2C3A">
        <w:t xml:space="preserve">guided the writers of the Biblical books in the choice of their words and </w:t>
      </w:r>
      <w:r w:rsidR="00964660" w:rsidRPr="004B2C3A">
        <w:lastRenderedPageBreak/>
        <w:t>expressions so as to keep them from errors</w:t>
      </w:r>
      <w:r w:rsidR="00964660">
        <w:t>,”</w:t>
      </w:r>
      <w:r w:rsidR="00964660">
        <w:rPr>
          <w:rStyle w:val="FootnoteReference"/>
        </w:rPr>
        <w:footnoteReference w:id="14"/>
      </w:r>
      <w:r w:rsidR="00964660">
        <w:t xml:space="preserve"> yet, he also believed Eve added to God’s words in Genesis 3:3.</w:t>
      </w:r>
      <w:r w:rsidR="00964660">
        <w:rPr>
          <w:rStyle w:val="FootnoteReference"/>
        </w:rPr>
        <w:footnoteReference w:id="15"/>
      </w:r>
      <w:r w:rsidR="00964660">
        <w:t xml:space="preserve">  Geisler, one of the framers of the </w:t>
      </w:r>
      <w:r w:rsidR="00964660" w:rsidRPr="00CF7A1C">
        <w:t>Chicago Statement on Biblical Inerrancy</w:t>
      </w:r>
      <w:r w:rsidR="004B092B">
        <w:t>,</w:t>
      </w:r>
      <w:r w:rsidR="00964660">
        <w:t xml:space="preserve"> also </w:t>
      </w:r>
      <w:r w:rsidR="00B93117">
        <w:t>shared the view that Eve added to God’s revelation</w:t>
      </w:r>
      <w:r w:rsidR="00964660">
        <w:t>.</w:t>
      </w:r>
      <w:r w:rsidR="00964660">
        <w:rPr>
          <w:rStyle w:val="FootnoteReference"/>
        </w:rPr>
        <w:footnoteReference w:id="16"/>
      </w:r>
      <w:r w:rsidR="00B45C31">
        <w:t xml:space="preserve">  This solution recognizes that o</w:t>
      </w:r>
      <w:r w:rsidR="00EA6EA6" w:rsidRPr="00F17DDA">
        <w:t xml:space="preserve">nly the </w:t>
      </w:r>
      <w:r w:rsidR="006D7082" w:rsidRPr="00F17DDA">
        <w:t xml:space="preserve">Word of the Lord given by vision to Nathan the prophet </w:t>
      </w:r>
      <w:r w:rsidR="002F62EE">
        <w:t>is</w:t>
      </w:r>
      <w:r w:rsidR="00EA6EA6" w:rsidRPr="00F17DDA">
        <w:t xml:space="preserve"> the revealed will of God</w:t>
      </w:r>
      <w:r w:rsidR="00B10852" w:rsidRPr="00F17DDA">
        <w:t xml:space="preserve"> </w:t>
      </w:r>
      <w:r w:rsidR="002F62EE">
        <w:t xml:space="preserve">in the narrative </w:t>
      </w:r>
      <w:r w:rsidR="00B10852" w:rsidRPr="00F17DDA">
        <w:t>(2 Sam. 7:4-17; 1 Chron. 17:3-15)</w:t>
      </w:r>
      <w:r w:rsidR="00EA6EA6" w:rsidRPr="00F17DDA">
        <w:t xml:space="preserve">.  The statements made by David and Solomon </w:t>
      </w:r>
      <w:r w:rsidR="006D7082" w:rsidRPr="00F17DDA">
        <w:t>afterw</w:t>
      </w:r>
      <w:r w:rsidR="00624A0D">
        <w:t>ard</w:t>
      </w:r>
      <w:r w:rsidR="006D7082" w:rsidRPr="00F17DDA">
        <w:t xml:space="preserve"> </w:t>
      </w:r>
      <w:r w:rsidR="00624A0D">
        <w:t>is</w:t>
      </w:r>
      <w:r w:rsidR="00EA6EA6" w:rsidRPr="00F17DDA">
        <w:t xml:space="preserve"> their </w:t>
      </w:r>
      <w:r w:rsidR="00EA6EA6" w:rsidRPr="00624A0D">
        <w:rPr>
          <w:i/>
        </w:rPr>
        <w:t>interpretation</w:t>
      </w:r>
      <w:r w:rsidR="00EA6EA6" w:rsidRPr="00F17DDA">
        <w:t xml:space="preserve"> of what God said</w:t>
      </w:r>
      <w:r w:rsidR="00B80D4F" w:rsidRPr="00F17DDA">
        <w:t xml:space="preserve"> and their speeches were recorded in the inerra</w:t>
      </w:r>
      <w:r w:rsidR="004B092B">
        <w:t>nt biblical record because that i</w:t>
      </w:r>
      <w:r w:rsidR="00B80D4F" w:rsidRPr="00F17DDA">
        <w:t>s what they said</w:t>
      </w:r>
      <w:r w:rsidR="00EA6EA6" w:rsidRPr="00F17DDA">
        <w:t>.</w:t>
      </w:r>
      <w:r w:rsidR="004B2C3A">
        <w:t xml:space="preserve">  </w:t>
      </w:r>
    </w:p>
    <w:p w14:paraId="56AF0B2B" w14:textId="77777777" w:rsidR="00486592" w:rsidRPr="00F17DDA" w:rsidRDefault="00A0515F" w:rsidP="00E47BC0">
      <w:r w:rsidRPr="00F17DDA">
        <w:t xml:space="preserve">David </w:t>
      </w:r>
      <w:r w:rsidR="00F33E64">
        <w:t>also said</w:t>
      </w:r>
      <w:r w:rsidR="008145B9" w:rsidRPr="00F17DDA">
        <w:t xml:space="preserve"> </w:t>
      </w:r>
      <w:r w:rsidR="008145B9">
        <w:t xml:space="preserve">God prohibited him from building the temple </w:t>
      </w:r>
      <w:r w:rsidRPr="00F17DDA">
        <w:t xml:space="preserve">because he was a man of war and had shed blood (1 Chron. 22:8; 28:2).  The implication is that if </w:t>
      </w:r>
      <w:r w:rsidR="00D9263D">
        <w:t xml:space="preserve">David </w:t>
      </w:r>
      <w:r w:rsidRPr="00F17DDA">
        <w:t>had not been a man of war</w:t>
      </w:r>
      <w:r w:rsidR="008145B9">
        <w:t>,</w:t>
      </w:r>
      <w:r w:rsidRPr="00F17DDA">
        <w:t xml:space="preserve"> he could have been the one to fulfill the prophecy</w:t>
      </w:r>
      <w:r w:rsidR="008A5C43">
        <w:t xml:space="preserve"> and t</w:t>
      </w:r>
      <w:r w:rsidRPr="00F17DDA">
        <w:t xml:space="preserve">he vision would not </w:t>
      </w:r>
      <w:r w:rsidR="008A5C43">
        <w:t xml:space="preserve">have been </w:t>
      </w:r>
      <w:r w:rsidR="0045728A">
        <w:t>solely</w:t>
      </w:r>
      <w:r w:rsidR="0045728A" w:rsidRPr="00F17DDA">
        <w:t xml:space="preserve"> </w:t>
      </w:r>
      <w:r w:rsidRPr="00F17DDA">
        <w:t xml:space="preserve">fulfilled </w:t>
      </w:r>
      <w:r w:rsidR="008A5C43">
        <w:t>in</w:t>
      </w:r>
      <w:r w:rsidRPr="00F17DDA">
        <w:t xml:space="preserve"> Messiah but there would be at least </w:t>
      </w:r>
      <w:r w:rsidR="00E47BC0">
        <w:t xml:space="preserve">a partial fulfillment in David.  </w:t>
      </w:r>
      <w:r w:rsidR="008145B9">
        <w:t xml:space="preserve">However, </w:t>
      </w:r>
      <w:r w:rsidRPr="00F17DDA">
        <w:t>God never said that.  Nowhere in Nathan</w:t>
      </w:r>
      <w:r w:rsidR="008A5C43">
        <w:t>’s Vision</w:t>
      </w:r>
      <w:r w:rsidRPr="00F17DDA">
        <w:t xml:space="preserve"> do</w:t>
      </w:r>
      <w:r w:rsidR="008145B9">
        <w:t xml:space="preserve">es the Scripture state </w:t>
      </w:r>
      <w:r w:rsidRPr="00F17DDA">
        <w:t xml:space="preserve">that </w:t>
      </w:r>
      <w:r w:rsidR="008A5C43">
        <w:t>David</w:t>
      </w:r>
      <w:r w:rsidRPr="00F17DDA">
        <w:t xml:space="preserve"> wasn’t allowed to build the temple because </w:t>
      </w:r>
      <w:r w:rsidR="008A5C43">
        <w:t xml:space="preserve">he was a man of war or any kind </w:t>
      </w:r>
      <w:r w:rsidR="008145B9">
        <w:t xml:space="preserve">of </w:t>
      </w:r>
      <w:r w:rsidR="00F018C4" w:rsidRPr="00F17DDA">
        <w:t>uncleanness</w:t>
      </w:r>
      <w:r w:rsidRPr="00F17DDA">
        <w:t xml:space="preserve"> (see again 2 Sam. 7:4-17; 1 Chron. 17:3</w:t>
      </w:r>
      <w:r w:rsidR="00545453" w:rsidRPr="00F17DDA">
        <w:t>-15</w:t>
      </w:r>
      <w:r w:rsidRPr="00F17DDA">
        <w:t xml:space="preserve">).  </w:t>
      </w:r>
      <w:r w:rsidR="00F018C4" w:rsidRPr="00F17DDA">
        <w:t>Would God consider Solomon, with his one thousand wives and concubines who turne</w:t>
      </w:r>
      <w:r w:rsidR="003E1354" w:rsidRPr="00F17DDA">
        <w:t>d his heart away from the Lord</w:t>
      </w:r>
      <w:r w:rsidR="00F018C4" w:rsidRPr="00F17DDA">
        <w:t xml:space="preserve">, to be </w:t>
      </w:r>
      <w:proofErr w:type="gramStart"/>
      <w:r w:rsidR="00F018C4" w:rsidRPr="00F17DDA">
        <w:t>more worthy</w:t>
      </w:r>
      <w:proofErr w:type="gramEnd"/>
      <w:r w:rsidR="00F018C4" w:rsidRPr="00F17DDA">
        <w:t xml:space="preserve"> of a vessel for building a temple than David, a man after God’s own heart (</w:t>
      </w:r>
      <w:r w:rsidR="003E1354" w:rsidRPr="00F17DDA">
        <w:t xml:space="preserve">Compare 1 Ki. 11:1-9 with </w:t>
      </w:r>
      <w:r w:rsidR="00F018C4" w:rsidRPr="00F17DDA">
        <w:t>1 Sam</w:t>
      </w:r>
      <w:r w:rsidR="003E1354" w:rsidRPr="00F17DDA">
        <w:t>. 13:14; Acts 13:22)</w:t>
      </w:r>
      <w:r w:rsidR="008145B9">
        <w:t>?</w:t>
      </w:r>
      <w:r w:rsidR="003E1354" w:rsidRPr="00F17DDA">
        <w:t xml:space="preserve">  Hardly!  </w:t>
      </w:r>
      <w:r w:rsidR="00F018C4" w:rsidRPr="00F17DDA">
        <w:t xml:space="preserve">It seems </w:t>
      </w:r>
      <w:r w:rsidR="003E1354" w:rsidRPr="00F17DDA">
        <w:t>more likely that David came up with this reason on his own during the many hours he lay a</w:t>
      </w:r>
      <w:r w:rsidR="00A01449" w:rsidRPr="00F17DDA">
        <w:t>wake</w:t>
      </w:r>
      <w:r w:rsidR="0048218F">
        <w:t xml:space="preserve"> at night</w:t>
      </w:r>
      <w:r w:rsidR="00A01449" w:rsidRPr="00F17DDA">
        <w:t xml:space="preserve"> obsessed with the project</w:t>
      </w:r>
      <w:r w:rsidR="008145B9">
        <w:t xml:space="preserve"> (</w:t>
      </w:r>
      <w:r w:rsidR="00B82139" w:rsidRPr="00F17DDA">
        <w:t>Psalm 132</w:t>
      </w:r>
      <w:r w:rsidR="00B82139">
        <w:t>:1-5</w:t>
      </w:r>
      <w:r w:rsidR="008145B9">
        <w:t>).</w:t>
      </w:r>
    </w:p>
    <w:p w14:paraId="144C48E4" w14:textId="77777777" w:rsidR="00546B0E" w:rsidRPr="00F17DDA" w:rsidRDefault="009563C8" w:rsidP="00E47BC0">
      <w:r w:rsidRPr="00F17DDA">
        <w:t xml:space="preserve"> </w:t>
      </w:r>
      <w:r w:rsidR="000E2A3D">
        <w:t>Nathan’s Vision</w:t>
      </w:r>
      <w:r w:rsidR="00FF6EF5" w:rsidRPr="00F17DDA">
        <w:t xml:space="preserve"> </w:t>
      </w:r>
      <w:r w:rsidR="000E2A3D">
        <w:t>in the Samuel account says</w:t>
      </w:r>
      <w:r w:rsidR="00FF6EF5" w:rsidRPr="00F17DDA">
        <w:t>, “When he does wrong, I will punish him with the rod of men, with floggings inflicted by men”</w:t>
      </w:r>
      <w:r w:rsidR="00D63738" w:rsidRPr="00F17DDA">
        <w:t xml:space="preserve"> (2 Sam. 7:14)</w:t>
      </w:r>
      <w:r w:rsidR="008145B9">
        <w:t>.</w:t>
      </w:r>
      <w:r w:rsidR="00FF6EF5" w:rsidRPr="00F17DDA">
        <w:t xml:space="preserve">  This is </w:t>
      </w:r>
      <w:r w:rsidR="002D1953">
        <w:t xml:space="preserve">the </w:t>
      </w:r>
      <w:r w:rsidR="00FF6EF5" w:rsidRPr="00F17DDA">
        <w:t xml:space="preserve">strongest </w:t>
      </w:r>
      <w:r w:rsidR="00FF6EF5" w:rsidRPr="00F17DDA">
        <w:lastRenderedPageBreak/>
        <w:t>argument th</w:t>
      </w:r>
      <w:r w:rsidR="00575930">
        <w:t xml:space="preserve">e author can think of in favor of </w:t>
      </w:r>
      <w:r w:rsidR="00FF6EF5" w:rsidRPr="00F17DDA">
        <w:t xml:space="preserve">the passage </w:t>
      </w:r>
      <w:r w:rsidR="00575930" w:rsidRPr="00F17DDA">
        <w:t>refer</w:t>
      </w:r>
      <w:r w:rsidR="00575930">
        <w:t>ring</w:t>
      </w:r>
      <w:r w:rsidR="008D212A" w:rsidRPr="00F17DDA">
        <w:t xml:space="preserve"> at least partially to Solo</w:t>
      </w:r>
      <w:r w:rsidR="00E47BC0">
        <w:t xml:space="preserve">mon because Jesus was sinless.  </w:t>
      </w:r>
      <w:r w:rsidR="00821AED">
        <w:t>T</w:t>
      </w:r>
      <w:r w:rsidR="00546B0E" w:rsidRPr="00F17DDA">
        <w:t xml:space="preserve">his </w:t>
      </w:r>
      <w:r w:rsidR="00821AED">
        <w:t xml:space="preserve">argument </w:t>
      </w:r>
      <w:r w:rsidR="00546B0E" w:rsidRPr="00F17DDA">
        <w:t xml:space="preserve">will be dealt with </w:t>
      </w:r>
      <w:r w:rsidR="004F60B4">
        <w:t xml:space="preserve">in </w:t>
      </w:r>
      <w:r w:rsidR="006306CB">
        <w:t>the next</w:t>
      </w:r>
      <w:r w:rsidR="00056D1C" w:rsidRPr="00F17DDA">
        <w:t xml:space="preserve"> section in detail</w:t>
      </w:r>
      <w:r w:rsidR="00546B0E" w:rsidRPr="00F17DDA">
        <w:t>.</w:t>
      </w:r>
    </w:p>
    <w:p w14:paraId="4D950541" w14:textId="77777777" w:rsidR="00056D1C" w:rsidRPr="00F17DDA" w:rsidRDefault="00056D1C" w:rsidP="00E47BC0">
      <w:r w:rsidRPr="00F17DDA">
        <w:t xml:space="preserve">Psalm 89 contains </w:t>
      </w:r>
      <w:r w:rsidR="00801D59" w:rsidRPr="00F17DDA">
        <w:t>similar “punished with the rod” wording</w:t>
      </w:r>
      <w:r w:rsidRPr="00F17DDA">
        <w:t xml:space="preserve"> and in that </w:t>
      </w:r>
      <w:proofErr w:type="gramStart"/>
      <w:r w:rsidRPr="00F17DDA">
        <w:t>passage</w:t>
      </w:r>
      <w:proofErr w:type="gramEnd"/>
      <w:r w:rsidRPr="00F17DDA">
        <w:t xml:space="preserve"> it’s cl</w:t>
      </w:r>
      <w:r w:rsidR="00801D59" w:rsidRPr="00F17DDA">
        <w:t>early talking about David’s son</w:t>
      </w:r>
      <w:r w:rsidRPr="00F17DDA">
        <w:t>s being punished for their disobedience, so there must be some fulfillment in Solomon.</w:t>
      </w:r>
      <w:r w:rsidR="00E47BC0">
        <w:t xml:space="preserve">  </w:t>
      </w:r>
      <w:r w:rsidR="00B90520">
        <w:t xml:space="preserve">Indeed, </w:t>
      </w:r>
      <w:r w:rsidRPr="00F17DDA">
        <w:t>Psalm 89 contain</w:t>
      </w:r>
      <w:r w:rsidR="00B90520">
        <w:t>s</w:t>
      </w:r>
      <w:r w:rsidRPr="00F17DDA">
        <w:t xml:space="preserve"> striking</w:t>
      </w:r>
      <w:r w:rsidR="00801D59" w:rsidRPr="00F17DDA">
        <w:t>ly similar wording</w:t>
      </w:r>
      <w:r w:rsidRPr="00F17DDA">
        <w:t xml:space="preserve"> to </w:t>
      </w:r>
      <w:r w:rsidR="00A6521C">
        <w:t>2 Samuel 7:14</w:t>
      </w:r>
      <w:r w:rsidRPr="00F17DDA">
        <w:t>.  It reads, “I have found My servant David” (v. 20)</w:t>
      </w:r>
      <w:r w:rsidR="00B90520">
        <w:t>,</w:t>
      </w:r>
      <w:r w:rsidRPr="00F17DDA">
        <w:t xml:space="preserve"> “My mercy shall be with him” (v. 24)</w:t>
      </w:r>
      <w:r w:rsidR="00B90520">
        <w:t>,</w:t>
      </w:r>
      <w:r w:rsidRPr="00F17DDA">
        <w:t xml:space="preserve"> “He shall cry to Me, ‘You are my Father’” (v. 26)</w:t>
      </w:r>
      <w:r w:rsidR="00B90520">
        <w:t>,</w:t>
      </w:r>
      <w:r w:rsidRPr="00F17DDA">
        <w:t xml:space="preserve"> “My covenant shall stand firm with him” (v. 28)</w:t>
      </w:r>
      <w:r w:rsidR="00B90520">
        <w:t>,</w:t>
      </w:r>
      <w:r w:rsidRPr="00F17DDA">
        <w:t xml:space="preserve"> “His seed also I will make to endure forever” (v. 29)</w:t>
      </w:r>
      <w:r w:rsidR="00B90520">
        <w:t>,</w:t>
      </w:r>
      <w:r w:rsidRPr="00F17DDA">
        <w:t xml:space="preserve"> and then</w:t>
      </w:r>
      <w:r w:rsidR="00B90520">
        <w:t>:</w:t>
      </w:r>
    </w:p>
    <w:p w14:paraId="68F771D1" w14:textId="77777777" w:rsidR="00056D1C" w:rsidRPr="00F17DDA" w:rsidRDefault="00056D1C" w:rsidP="00606BF1">
      <w:pPr>
        <w:pStyle w:val="LongQuote"/>
        <w:ind w:firstLine="0"/>
      </w:pPr>
      <w:r w:rsidRPr="00F17DDA">
        <w:t xml:space="preserve">If his sons forsake My law </w:t>
      </w:r>
      <w:proofErr w:type="gramStart"/>
      <w:r w:rsidRPr="00F17DDA">
        <w:t>And</w:t>
      </w:r>
      <w:proofErr w:type="gramEnd"/>
      <w:r w:rsidRPr="00F17DDA">
        <w:t xml:space="preserve"> do not walk in My judgments, If they break My statutes And do not keep My commandments, Then I will punish their transgression with the rod, And their iniquity with stripes (v. 30-32)</w:t>
      </w:r>
      <w:r w:rsidR="00B90520">
        <w:t>.</w:t>
      </w:r>
    </w:p>
    <w:p w14:paraId="77D64BA5" w14:textId="77777777" w:rsidR="00056D1C" w:rsidRPr="00F17DDA" w:rsidRDefault="00801D59" w:rsidP="00606BF1">
      <w:pPr>
        <w:ind w:firstLine="0"/>
      </w:pPr>
      <w:r w:rsidRPr="00F17DDA">
        <w:t>But</w:t>
      </w:r>
      <w:r w:rsidR="00056D1C" w:rsidRPr="00F17DDA">
        <w:t xml:space="preserve"> notice a significant difference.  The Psalm speaks of sons, plural, </w:t>
      </w:r>
      <w:r w:rsidRPr="00F17DDA">
        <w:t xml:space="preserve">but </w:t>
      </w:r>
      <w:r w:rsidR="00056D1C" w:rsidRPr="00F17DDA">
        <w:t>Samuel speaks of a son</w:t>
      </w:r>
      <w:r w:rsidRPr="00F17DDA">
        <w:t>, singular</w:t>
      </w:r>
      <w:r w:rsidR="00056D1C" w:rsidRPr="00F17DDA">
        <w:t xml:space="preserve">.  </w:t>
      </w:r>
      <w:r w:rsidRPr="00F17DDA">
        <w:t xml:space="preserve">The writer of the Psalm has changed the wording to make it apply </w:t>
      </w:r>
      <w:r w:rsidR="003C4D69">
        <w:t>in principle to</w:t>
      </w:r>
      <w:r w:rsidRPr="00F17DDA">
        <w:t xml:space="preserve"> the entire nation.</w:t>
      </w:r>
      <w:r w:rsidR="003C4D69">
        <w:t xml:space="preserve">  It</w:t>
      </w:r>
      <w:r w:rsidR="00ED6840">
        <w:t xml:space="preserve"> i</w:t>
      </w:r>
      <w:r w:rsidR="003C4D69">
        <w:t xml:space="preserve">s not an </w:t>
      </w:r>
      <w:proofErr w:type="gramStart"/>
      <w:r w:rsidR="003C4D69" w:rsidRPr="003C4D69">
        <w:rPr>
          <w:i/>
        </w:rPr>
        <w:t>interpretation</w:t>
      </w:r>
      <w:proofErr w:type="gramEnd"/>
      <w:r w:rsidR="003C4D69">
        <w:t xml:space="preserve"> but an </w:t>
      </w:r>
      <w:r w:rsidR="003C4D69" w:rsidRPr="003C4D69">
        <w:rPr>
          <w:i/>
        </w:rPr>
        <w:t>application</w:t>
      </w:r>
      <w:r w:rsidR="003C4D69">
        <w:t xml:space="preserve"> of th</w:t>
      </w:r>
      <w:r w:rsidRPr="00F17DDA">
        <w:t>e principle</w:t>
      </w:r>
      <w:r w:rsidR="00FE4F8B">
        <w:t>s found in Nathan’s Vision</w:t>
      </w:r>
      <w:r w:rsidR="003C4D69">
        <w:t xml:space="preserve"> </w:t>
      </w:r>
      <w:r w:rsidR="00B90520">
        <w:t xml:space="preserve">for </w:t>
      </w:r>
      <w:r w:rsidR="003C4D69">
        <w:t xml:space="preserve">those </w:t>
      </w:r>
      <w:r w:rsidR="00FE4F8B">
        <w:t>worshipp</w:t>
      </w:r>
      <w:r w:rsidR="003C4D69">
        <w:t>ing</w:t>
      </w:r>
      <w:r w:rsidR="00FE4F8B">
        <w:t xml:space="preserve">.  </w:t>
      </w:r>
      <w:r w:rsidR="00B90520">
        <w:t>Similarly, modern Christians may</w:t>
      </w:r>
      <w:r w:rsidR="00FE4F8B">
        <w:t xml:space="preserve"> apply principles to </w:t>
      </w:r>
      <w:r w:rsidR="00B90520">
        <w:t>their lives</w:t>
      </w:r>
      <w:r w:rsidR="00FE4F8B">
        <w:t xml:space="preserve"> today from commands </w:t>
      </w:r>
      <w:r w:rsidR="00C279DA">
        <w:t>and</w:t>
      </w:r>
      <w:r w:rsidR="00FE4F8B">
        <w:t xml:space="preserve"> promises </w:t>
      </w:r>
      <w:r w:rsidR="00A64F42">
        <w:t xml:space="preserve">God </w:t>
      </w:r>
      <w:r w:rsidR="00FE4F8B">
        <w:t>g</w:t>
      </w:r>
      <w:r w:rsidR="00A64F42">
        <w:t xml:space="preserve">ave </w:t>
      </w:r>
      <w:r w:rsidR="00FE4F8B">
        <w:t xml:space="preserve">to </w:t>
      </w:r>
      <w:r w:rsidR="003C4D69">
        <w:t xml:space="preserve">other </w:t>
      </w:r>
      <w:r w:rsidR="00C279DA">
        <w:t>people</w:t>
      </w:r>
      <w:r w:rsidR="00FE4F8B">
        <w:t xml:space="preserve"> in the Bible</w:t>
      </w:r>
      <w:r w:rsidR="00A64F42">
        <w:t xml:space="preserve">.  </w:t>
      </w:r>
    </w:p>
    <w:p w14:paraId="7320E848" w14:textId="77777777" w:rsidR="00885349" w:rsidRPr="00F17DDA" w:rsidRDefault="00885349" w:rsidP="00885349">
      <w:pPr>
        <w:pStyle w:val="Heading1"/>
      </w:pPr>
      <w:r w:rsidRPr="00F17DDA">
        <w:t xml:space="preserve">What </w:t>
      </w:r>
      <w:proofErr w:type="gramStart"/>
      <w:r w:rsidRPr="00F17DDA">
        <w:t>To</w:t>
      </w:r>
      <w:proofErr w:type="gramEnd"/>
      <w:r w:rsidRPr="00F17DDA">
        <w:t xml:space="preserve"> Do With </w:t>
      </w:r>
      <w:r w:rsidR="00546B0E" w:rsidRPr="00F17DDA">
        <w:t>“When He Sins?”</w:t>
      </w:r>
    </w:p>
    <w:p w14:paraId="507C0F5C" w14:textId="77777777" w:rsidR="00885349" w:rsidRPr="00F17DDA" w:rsidRDefault="00F17213" w:rsidP="00F17213">
      <w:r>
        <w:t xml:space="preserve">If there can be no double or partial fulfillment of Nathan’s Vision in the person of </w:t>
      </w:r>
      <w:r w:rsidR="006F4C9C">
        <w:t>Solomon</w:t>
      </w:r>
      <w:r>
        <w:t xml:space="preserve">, what </w:t>
      </w:r>
      <w:r w:rsidR="00B90520">
        <w:t xml:space="preserve">is one to </w:t>
      </w:r>
      <w:r>
        <w:t xml:space="preserve">do with 2 Samuel 7:14?  </w:t>
      </w:r>
      <w:r w:rsidR="005750A6">
        <w:t>As</w:t>
      </w:r>
      <w:r w:rsidR="00B672A0">
        <w:t xml:space="preserve"> already </w:t>
      </w:r>
      <w:r w:rsidR="005750A6">
        <w:t>mentioned</w:t>
      </w:r>
      <w:r w:rsidR="00E51AC8">
        <w:t>, t</w:t>
      </w:r>
      <w:r>
        <w:t xml:space="preserve">his </w:t>
      </w:r>
      <w:r w:rsidR="00FE5AE4">
        <w:t xml:space="preserve">verse </w:t>
      </w:r>
      <w:r>
        <w:t xml:space="preserve">is </w:t>
      </w:r>
      <w:r w:rsidR="00E44308">
        <w:t>the biggest</w:t>
      </w:r>
      <w:r>
        <w:t xml:space="preserve"> </w:t>
      </w:r>
      <w:r w:rsidR="00E44308">
        <w:t>challenge</w:t>
      </w:r>
      <w:r>
        <w:t xml:space="preserve">.  It reads, </w:t>
      </w:r>
      <w:r w:rsidRPr="00F17DDA">
        <w:t>“</w:t>
      </w:r>
      <w:r>
        <w:t>W</w:t>
      </w:r>
      <w:r w:rsidRPr="00F17DDA">
        <w:t xml:space="preserve">hen he sins, I will chasten him with the rod of men and with the blows of the sons of men.”  </w:t>
      </w:r>
      <w:r>
        <w:t xml:space="preserve">The problem is that </w:t>
      </w:r>
      <w:r w:rsidR="00885349" w:rsidRPr="00F17DDA">
        <w:t>Jesus n</w:t>
      </w:r>
      <w:r w:rsidR="00457844" w:rsidRPr="00F17DDA">
        <w:t>ever committed sin</w:t>
      </w:r>
      <w:r>
        <w:t xml:space="preserve"> (</w:t>
      </w:r>
      <w:r w:rsidR="00B01FBE" w:rsidRPr="00F17213">
        <w:t xml:space="preserve">John </w:t>
      </w:r>
      <w:r w:rsidR="00B01FBE">
        <w:t xml:space="preserve">1:29; </w:t>
      </w:r>
      <w:r w:rsidR="00B01FBE" w:rsidRPr="00F17213">
        <w:t>19:6</w:t>
      </w:r>
      <w:r w:rsidR="00B01FBE">
        <w:t xml:space="preserve">; </w:t>
      </w:r>
      <w:r>
        <w:t>Mt. 27:4, 24; Lk. 23:37)</w:t>
      </w:r>
      <w:r w:rsidR="00E44308">
        <w:t xml:space="preserve"> otherwise he could not be the savior of the world (1 Pe. 1:19; Heb. 9:12, 14).  </w:t>
      </w:r>
      <w:r w:rsidR="00B90520">
        <w:t xml:space="preserve">How then </w:t>
      </w:r>
      <w:r w:rsidR="00457844" w:rsidRPr="00F17DDA">
        <w:t xml:space="preserve">can </w:t>
      </w:r>
      <w:r w:rsidR="00885349" w:rsidRPr="00F17DDA">
        <w:t xml:space="preserve">this verse </w:t>
      </w:r>
      <w:r w:rsidR="00457844" w:rsidRPr="00F17DDA">
        <w:t>possibly apply</w:t>
      </w:r>
      <w:r w:rsidR="00885349" w:rsidRPr="00F17DDA">
        <w:t xml:space="preserve"> to Christ </w:t>
      </w:r>
      <w:r w:rsidR="00885349" w:rsidRPr="007E2F5D">
        <w:rPr>
          <w:i/>
        </w:rPr>
        <w:t>alone</w:t>
      </w:r>
      <w:r w:rsidR="00885349" w:rsidRPr="00F17DDA">
        <w:t>?</w:t>
      </w:r>
      <w:r w:rsidR="00457844" w:rsidRPr="00F17DDA">
        <w:t xml:space="preserve">  </w:t>
      </w:r>
      <w:r w:rsidR="00B90520">
        <w:t>There</w:t>
      </w:r>
      <w:r w:rsidR="003F6356">
        <w:t xml:space="preserve"> are </w:t>
      </w:r>
      <w:r w:rsidR="00BB7736">
        <w:t>s</w:t>
      </w:r>
      <w:r w:rsidR="00B90520">
        <w:t>everal</w:t>
      </w:r>
      <w:r w:rsidR="00BB7736">
        <w:t xml:space="preserve"> possibilities</w:t>
      </w:r>
      <w:r w:rsidR="003F6356">
        <w:t>.</w:t>
      </w:r>
    </w:p>
    <w:p w14:paraId="42662A58" w14:textId="77777777" w:rsidR="00A32119" w:rsidRDefault="00FF2B80" w:rsidP="00481E4A">
      <w:r>
        <w:t xml:space="preserve">The first possibility is </w:t>
      </w:r>
      <w:r w:rsidR="00C41BC5">
        <w:t xml:space="preserve">a bit ambitious: </w:t>
      </w:r>
      <w:r w:rsidR="00457844" w:rsidRPr="00F17DDA">
        <w:t xml:space="preserve">every English translation </w:t>
      </w:r>
      <w:r w:rsidR="0029522C" w:rsidRPr="00F17DDA">
        <w:t xml:space="preserve">we have </w:t>
      </w:r>
      <w:r w:rsidR="00457844" w:rsidRPr="00F17DDA">
        <w:t xml:space="preserve">is a poor translation.  Noted </w:t>
      </w:r>
      <w:r w:rsidR="00856FD1">
        <w:t>18</w:t>
      </w:r>
      <w:r w:rsidR="00B90520" w:rsidRPr="0045728A">
        <w:rPr>
          <w:vertAlign w:val="superscript"/>
        </w:rPr>
        <w:t>th</w:t>
      </w:r>
      <w:r w:rsidR="00B90520">
        <w:t xml:space="preserve"> </w:t>
      </w:r>
      <w:r w:rsidR="00856FD1">
        <w:t>and 19</w:t>
      </w:r>
      <w:r w:rsidR="00856FD1" w:rsidRPr="00856FD1">
        <w:rPr>
          <w:vertAlign w:val="superscript"/>
        </w:rPr>
        <w:t>th</w:t>
      </w:r>
      <w:r w:rsidR="00856FD1">
        <w:t xml:space="preserve"> Century </w:t>
      </w:r>
      <w:r w:rsidR="00457844" w:rsidRPr="00F17DDA">
        <w:t>scholar Adam Clarke said</w:t>
      </w:r>
      <w:r w:rsidR="00481E4A" w:rsidRPr="00F17DDA">
        <w:t xml:space="preserve">, “This chapter (2 Sam. 17) is </w:t>
      </w:r>
      <w:r w:rsidR="00481E4A" w:rsidRPr="00F17DDA">
        <w:lastRenderedPageBreak/>
        <w:t>one of the most important in the Old Testament, and yet some of its most interesting verses are very improperly rendered in our translation.”</w:t>
      </w:r>
      <w:r w:rsidR="00481E4A" w:rsidRPr="00F17DDA">
        <w:rPr>
          <w:rStyle w:val="FootnoteReference"/>
        </w:rPr>
        <w:footnoteReference w:id="17"/>
      </w:r>
      <w:r w:rsidR="00481E4A" w:rsidRPr="00F17DDA">
        <w:t xml:space="preserve"> He </w:t>
      </w:r>
      <w:r w:rsidR="00457844" w:rsidRPr="00F17DDA">
        <w:t xml:space="preserve">translated </w:t>
      </w:r>
      <w:r w:rsidR="00E14628">
        <w:t xml:space="preserve">it </w:t>
      </w:r>
      <w:r w:rsidR="00457844" w:rsidRPr="00F17DDA">
        <w:t xml:space="preserve">this way: </w:t>
      </w:r>
    </w:p>
    <w:p w14:paraId="6473375A" w14:textId="77777777" w:rsidR="00D567C7" w:rsidRDefault="00481E4A" w:rsidP="00606BF1">
      <w:pPr>
        <w:pStyle w:val="LongQuote"/>
        <w:ind w:firstLine="0"/>
      </w:pPr>
      <w:r w:rsidRPr="00F17DDA">
        <w:t>I will be his father, and he shall be my son: Even in His Suffering for Iniquity, I shall chasten him with the rod of men, (with the rod due to men), and with the stripes (due to) the children of Adam.</w:t>
      </w:r>
      <w:r w:rsidRPr="00F17DDA">
        <w:rPr>
          <w:rStyle w:val="FootnoteReference"/>
        </w:rPr>
        <w:footnoteReference w:id="18"/>
      </w:r>
      <w:r w:rsidRPr="00F17DDA">
        <w:t xml:space="preserve"> </w:t>
      </w:r>
    </w:p>
    <w:p w14:paraId="331F592E" w14:textId="77777777" w:rsidR="005505D9" w:rsidRPr="00F17DDA" w:rsidRDefault="00C41BC5" w:rsidP="00606BF1">
      <w:pPr>
        <w:ind w:firstLine="0"/>
      </w:pPr>
      <w:r>
        <w:t xml:space="preserve">The author </w:t>
      </w:r>
      <w:r w:rsidR="005532A8">
        <w:t xml:space="preserve">finds this view unlikely.  </w:t>
      </w:r>
      <w:r>
        <w:t xml:space="preserve">Psalm 89:30-32 </w:t>
      </w:r>
      <w:r w:rsidR="005532A8">
        <w:t>repeats in essence the elements of 2 Sam. 7:14</w:t>
      </w:r>
      <w:proofErr w:type="gramStart"/>
      <w:r w:rsidR="005532A8">
        <w:t>.  If</w:t>
      </w:r>
      <w:proofErr w:type="gramEnd"/>
      <w:r w:rsidR="005532A8">
        <w:t xml:space="preserve"> Clarke’s view were correct, that Psalm would also need to be explained.  </w:t>
      </w:r>
      <w:r>
        <w:t>A more plausible option is that it</w:t>
      </w:r>
      <w:r w:rsidR="00DF046E">
        <w:t xml:space="preserve"> i</w:t>
      </w:r>
      <w:r>
        <w:t>s conditional.  T</w:t>
      </w:r>
      <w:r w:rsidR="0029522C" w:rsidRPr="00F17DDA">
        <w:t xml:space="preserve">he </w:t>
      </w:r>
      <w:r w:rsidR="00513132">
        <w:t>word</w:t>
      </w:r>
      <w:r w:rsidR="00B6095F" w:rsidRPr="00F17DDA">
        <w:t xml:space="preserve"> </w:t>
      </w:r>
      <w:r w:rsidR="0029522C" w:rsidRPr="00F17DDA">
        <w:t xml:space="preserve">“when” </w:t>
      </w:r>
      <w:r>
        <w:t>can</w:t>
      </w:r>
      <w:r w:rsidR="0029522C" w:rsidRPr="00F17DDA">
        <w:t xml:space="preserve"> be</w:t>
      </w:r>
      <w:r w:rsidR="00B6095F" w:rsidRPr="00F17DDA">
        <w:t xml:space="preserve"> translated</w:t>
      </w:r>
      <w:r w:rsidR="0029522C" w:rsidRPr="00F17DDA">
        <w:t xml:space="preserve"> “if</w:t>
      </w:r>
      <w:r w:rsidR="00746D8F">
        <w:t>.</w:t>
      </w:r>
      <w:r w:rsidR="0029522C" w:rsidRPr="00F17DDA">
        <w:t xml:space="preserve">”  </w:t>
      </w:r>
      <w:r w:rsidR="004B7155">
        <w:t>H</w:t>
      </w:r>
      <w:r w:rsidR="0029522C" w:rsidRPr="00F17DDA">
        <w:t>alf of</w:t>
      </w:r>
      <w:r w:rsidR="004B7155">
        <w:t xml:space="preserve"> the</w:t>
      </w:r>
      <w:r w:rsidR="00A65849">
        <w:t xml:space="preserve"> popular</w:t>
      </w:r>
      <w:r w:rsidR="0029522C" w:rsidRPr="00F17DDA">
        <w:t xml:space="preserve"> </w:t>
      </w:r>
      <w:r w:rsidR="00A65849">
        <w:t xml:space="preserve">English </w:t>
      </w:r>
      <w:r w:rsidR="0029522C" w:rsidRPr="00F17DDA">
        <w:t>translatio</w:t>
      </w:r>
      <w:r w:rsidR="00B6095F" w:rsidRPr="00F17DDA">
        <w:t xml:space="preserve">ns </w:t>
      </w:r>
      <w:r w:rsidR="00A65849">
        <w:t>read “if</w:t>
      </w:r>
      <w:r w:rsidR="00746D8F">
        <w:t>.</w:t>
      </w:r>
      <w:r w:rsidR="00A65849">
        <w:t>”</w:t>
      </w:r>
      <w:r w:rsidR="00821AED">
        <w:rPr>
          <w:rStyle w:val="FootnoteReference"/>
        </w:rPr>
        <w:footnoteReference w:id="19"/>
      </w:r>
      <w:r w:rsidR="00A65849">
        <w:t xml:space="preserve">  </w:t>
      </w:r>
      <w:r w:rsidR="004B7155">
        <w:t xml:space="preserve">The </w:t>
      </w:r>
      <w:r w:rsidR="009B41E7" w:rsidRPr="00F17DDA">
        <w:t xml:space="preserve">Hebrew </w:t>
      </w:r>
      <w:r w:rsidR="004B7155">
        <w:t>for 2 Samuel 7:14 reads</w:t>
      </w:r>
      <w:r w:rsidR="009B41E7" w:rsidRPr="00F17DDA">
        <w:t>:</w:t>
      </w:r>
    </w:p>
    <w:p w14:paraId="54ACF940" w14:textId="77777777" w:rsidR="009B41E7" w:rsidRPr="00F17DDA" w:rsidRDefault="009B41E7" w:rsidP="009B41E7">
      <w:pPr>
        <w:jc w:val="right"/>
        <w:rPr>
          <w:b/>
          <w:sz w:val="32"/>
        </w:rPr>
      </w:pPr>
      <w:proofErr w:type="spellStart"/>
      <w:r w:rsidRPr="00F17DDA">
        <w:rPr>
          <w:b/>
          <w:sz w:val="32"/>
        </w:rPr>
        <w:t>אני</w:t>
      </w:r>
      <w:proofErr w:type="spellEnd"/>
      <w:r w:rsidRPr="00F17DDA">
        <w:rPr>
          <w:b/>
          <w:sz w:val="32"/>
        </w:rPr>
        <w:t xml:space="preserve"> </w:t>
      </w:r>
      <w:proofErr w:type="spellStart"/>
      <w:r w:rsidRPr="00F17DDA">
        <w:rPr>
          <w:b/>
          <w:sz w:val="32"/>
        </w:rPr>
        <w:t>אהיה־לו</w:t>
      </w:r>
      <w:proofErr w:type="spellEnd"/>
      <w:r w:rsidRPr="00F17DDA">
        <w:rPr>
          <w:b/>
          <w:sz w:val="32"/>
        </w:rPr>
        <w:t xml:space="preserve"> </w:t>
      </w:r>
      <w:proofErr w:type="spellStart"/>
      <w:r w:rsidRPr="00F17DDA">
        <w:rPr>
          <w:b/>
          <w:sz w:val="32"/>
        </w:rPr>
        <w:t>לאב</w:t>
      </w:r>
      <w:proofErr w:type="spellEnd"/>
      <w:r w:rsidRPr="00F17DDA">
        <w:rPr>
          <w:b/>
          <w:sz w:val="32"/>
        </w:rPr>
        <w:t xml:space="preserve"> </w:t>
      </w:r>
      <w:proofErr w:type="spellStart"/>
      <w:r w:rsidRPr="00F17DDA">
        <w:rPr>
          <w:b/>
          <w:sz w:val="32"/>
        </w:rPr>
        <w:t>והוא</w:t>
      </w:r>
      <w:proofErr w:type="spellEnd"/>
      <w:r w:rsidRPr="00F17DDA">
        <w:rPr>
          <w:b/>
          <w:sz w:val="32"/>
        </w:rPr>
        <w:t xml:space="preserve"> </w:t>
      </w:r>
      <w:proofErr w:type="spellStart"/>
      <w:r w:rsidRPr="00F17DDA">
        <w:rPr>
          <w:b/>
          <w:sz w:val="32"/>
        </w:rPr>
        <w:t>יהיה־לי</w:t>
      </w:r>
      <w:proofErr w:type="spellEnd"/>
      <w:r w:rsidRPr="00F17DDA">
        <w:rPr>
          <w:b/>
          <w:sz w:val="32"/>
        </w:rPr>
        <w:t xml:space="preserve"> </w:t>
      </w:r>
      <w:proofErr w:type="spellStart"/>
      <w:r w:rsidRPr="00F17DDA">
        <w:rPr>
          <w:b/>
          <w:sz w:val="32"/>
        </w:rPr>
        <w:t>לבן</w:t>
      </w:r>
      <w:proofErr w:type="spellEnd"/>
      <w:r w:rsidRPr="00F17DDA">
        <w:rPr>
          <w:b/>
          <w:sz w:val="32"/>
        </w:rPr>
        <w:t xml:space="preserve"> </w:t>
      </w:r>
      <w:proofErr w:type="spellStart"/>
      <w:r w:rsidRPr="00F17DDA">
        <w:rPr>
          <w:b/>
          <w:sz w:val="32"/>
        </w:rPr>
        <w:t>אשר</w:t>
      </w:r>
      <w:proofErr w:type="spellEnd"/>
      <w:r w:rsidRPr="00F17DDA">
        <w:rPr>
          <w:b/>
          <w:sz w:val="32"/>
        </w:rPr>
        <w:t xml:space="preserve"> </w:t>
      </w:r>
      <w:proofErr w:type="spellStart"/>
      <w:r w:rsidRPr="00F17DDA">
        <w:rPr>
          <w:b/>
          <w:sz w:val="32"/>
        </w:rPr>
        <w:t>בהעותו</w:t>
      </w:r>
      <w:proofErr w:type="spellEnd"/>
      <w:r w:rsidRPr="00F17DDA">
        <w:rPr>
          <w:b/>
          <w:sz w:val="32"/>
        </w:rPr>
        <w:t xml:space="preserve"> </w:t>
      </w:r>
      <w:proofErr w:type="spellStart"/>
      <w:r w:rsidRPr="00F17DDA">
        <w:rPr>
          <w:b/>
          <w:sz w:val="32"/>
        </w:rPr>
        <w:t>והכחתיו</w:t>
      </w:r>
      <w:proofErr w:type="spellEnd"/>
      <w:r w:rsidRPr="00F17DDA">
        <w:rPr>
          <w:b/>
          <w:sz w:val="32"/>
        </w:rPr>
        <w:t xml:space="preserve"> </w:t>
      </w:r>
      <w:proofErr w:type="spellStart"/>
      <w:r w:rsidRPr="00F17DDA">
        <w:rPr>
          <w:b/>
          <w:sz w:val="32"/>
        </w:rPr>
        <w:t>בשבט</w:t>
      </w:r>
      <w:proofErr w:type="spellEnd"/>
      <w:r w:rsidRPr="00F17DDA">
        <w:rPr>
          <w:b/>
          <w:sz w:val="32"/>
        </w:rPr>
        <w:t xml:space="preserve"> </w:t>
      </w:r>
      <w:proofErr w:type="spellStart"/>
      <w:r w:rsidRPr="00F17DDA">
        <w:rPr>
          <w:b/>
          <w:sz w:val="32"/>
        </w:rPr>
        <w:t>אנשים</w:t>
      </w:r>
      <w:proofErr w:type="spellEnd"/>
      <w:r w:rsidRPr="00F17DDA">
        <w:rPr>
          <w:b/>
          <w:sz w:val="32"/>
        </w:rPr>
        <w:t xml:space="preserve"> </w:t>
      </w:r>
      <w:proofErr w:type="spellStart"/>
      <w:r w:rsidRPr="00F17DDA">
        <w:rPr>
          <w:b/>
          <w:sz w:val="32"/>
        </w:rPr>
        <w:t>ובנגעי</w:t>
      </w:r>
      <w:proofErr w:type="spellEnd"/>
      <w:r w:rsidRPr="00F17DDA">
        <w:rPr>
          <w:b/>
          <w:sz w:val="32"/>
        </w:rPr>
        <w:t xml:space="preserve"> </w:t>
      </w:r>
      <w:proofErr w:type="spellStart"/>
      <w:r w:rsidRPr="00F17DDA">
        <w:rPr>
          <w:b/>
          <w:sz w:val="32"/>
        </w:rPr>
        <w:t>בני</w:t>
      </w:r>
      <w:proofErr w:type="spellEnd"/>
      <w:r w:rsidRPr="00F17DDA">
        <w:rPr>
          <w:b/>
          <w:sz w:val="32"/>
        </w:rPr>
        <w:t xml:space="preserve"> </w:t>
      </w:r>
      <w:proofErr w:type="spellStart"/>
      <w:r w:rsidRPr="00F17DDA">
        <w:rPr>
          <w:b/>
          <w:sz w:val="32"/>
        </w:rPr>
        <w:t>אדם</w:t>
      </w:r>
      <w:proofErr w:type="spellEnd"/>
      <w:r w:rsidRPr="00F17DDA">
        <w:rPr>
          <w:b/>
          <w:sz w:val="32"/>
        </w:rPr>
        <w:t>׃</w:t>
      </w:r>
    </w:p>
    <w:p w14:paraId="0AE2E74B" w14:textId="77777777" w:rsidR="000A672E" w:rsidRDefault="00CF752F" w:rsidP="00606BF1">
      <w:pPr>
        <w:ind w:firstLine="0"/>
      </w:pPr>
      <w:r>
        <w:t>It</w:t>
      </w:r>
      <w:r w:rsidR="00DF046E">
        <w:t xml:space="preserve"> i</w:t>
      </w:r>
      <w:r>
        <w:t xml:space="preserve">s evident </w:t>
      </w:r>
      <w:r w:rsidR="006C33E4">
        <w:t xml:space="preserve">that </w:t>
      </w:r>
      <w:r>
        <w:t>t</w:t>
      </w:r>
      <w:r w:rsidR="00FB11B2">
        <w:t>he relative conjunction</w:t>
      </w:r>
      <w:r w:rsidR="00B27DC1">
        <w:t xml:space="preserve"> </w:t>
      </w:r>
      <w:proofErr w:type="spellStart"/>
      <w:r w:rsidR="00B27DC1" w:rsidRPr="00F17DDA">
        <w:rPr>
          <w:b/>
          <w:sz w:val="32"/>
        </w:rPr>
        <w:t>אשר</w:t>
      </w:r>
      <w:proofErr w:type="spellEnd"/>
      <w:r w:rsidR="00B27DC1" w:rsidRPr="00F17DDA">
        <w:t xml:space="preserve"> </w:t>
      </w:r>
      <w:r w:rsidR="00B27DC1">
        <w:t xml:space="preserve">can be translated </w:t>
      </w:r>
      <w:r w:rsidR="00FB11B2" w:rsidRPr="00F17DDA">
        <w:t>“if</w:t>
      </w:r>
      <w:r w:rsidR="00A82FEC">
        <w:t>.</w:t>
      </w:r>
      <w:r w:rsidR="00FB11B2" w:rsidRPr="00F17DDA">
        <w:t>”</w:t>
      </w:r>
      <w:r w:rsidR="00FB11B2" w:rsidRPr="00F17DDA">
        <w:rPr>
          <w:rStyle w:val="FootnoteReference"/>
        </w:rPr>
        <w:footnoteReference w:id="20"/>
      </w:r>
      <w:r w:rsidR="00FB11B2" w:rsidRPr="00F17DDA">
        <w:t xml:space="preserve"> </w:t>
      </w:r>
      <w:r w:rsidR="00B27DC1">
        <w:t xml:space="preserve"> But what may be surprising is that the </w:t>
      </w:r>
      <w:r w:rsidR="00B27DC1" w:rsidRPr="00F17DDA">
        <w:rPr>
          <w:b/>
          <w:sz w:val="32"/>
        </w:rPr>
        <w:t>ב</w:t>
      </w:r>
      <w:r w:rsidR="00B27DC1" w:rsidRPr="00F17DDA">
        <w:t xml:space="preserve"> preposition</w:t>
      </w:r>
      <w:r w:rsidR="00B27DC1">
        <w:t xml:space="preserve"> can </w:t>
      </w:r>
      <w:r w:rsidR="00AD433C">
        <w:t xml:space="preserve">be translated “if” </w:t>
      </w:r>
      <w:r w:rsidR="00B27DC1">
        <w:t>as well.</w:t>
      </w:r>
      <w:r w:rsidR="001560F1">
        <w:t xml:space="preserve">  </w:t>
      </w:r>
      <w:proofErr w:type="spellStart"/>
      <w:r w:rsidR="00AD433C">
        <w:t>Gesenius</w:t>
      </w:r>
      <w:proofErr w:type="spellEnd"/>
      <w:r w:rsidR="001560F1" w:rsidRPr="00F17DDA">
        <w:rPr>
          <w:rStyle w:val="FootnoteReference"/>
        </w:rPr>
        <w:footnoteReference w:id="21"/>
      </w:r>
      <w:r w:rsidR="00AD433C">
        <w:t xml:space="preserve"> gives a</w:t>
      </w:r>
      <w:r w:rsidR="002A58FF" w:rsidRPr="00F17DDA">
        <w:t xml:space="preserve"> clear </w:t>
      </w:r>
      <w:r w:rsidR="00787CF2" w:rsidRPr="00F17DDA">
        <w:t>example of th</w:t>
      </w:r>
      <w:r w:rsidR="002A58FF" w:rsidRPr="00F17DDA">
        <w:t>e “if” usage</w:t>
      </w:r>
      <w:r w:rsidR="00787CF2" w:rsidRPr="00F17DDA">
        <w:t xml:space="preserve"> i</w:t>
      </w:r>
      <w:r w:rsidR="00AD433C">
        <w:t>n</w:t>
      </w:r>
      <w:r w:rsidR="00787CF2" w:rsidRPr="00F17DDA">
        <w:t xml:space="preserve"> Psalm 46:2 (3</w:t>
      </w:r>
      <w:r w:rsidR="00A82FEC">
        <w:t>[H]</w:t>
      </w:r>
      <w:r w:rsidR="00787CF2" w:rsidRPr="00F17DDA">
        <w:t xml:space="preserve">): “Therefore we will not fear, </w:t>
      </w:r>
      <w:proofErr w:type="gramStart"/>
      <w:r w:rsidR="00787CF2" w:rsidRPr="00F17DDA">
        <w:t>Even</w:t>
      </w:r>
      <w:proofErr w:type="gramEnd"/>
      <w:r w:rsidR="00787CF2" w:rsidRPr="00F17DDA">
        <w:t xml:space="preserve"> though the earth be removed, And though the mountains be carried into the midst of the sea.”</w:t>
      </w:r>
      <w:r w:rsidR="00047F46" w:rsidRPr="00F17DDA">
        <w:t xml:space="preserve">  The verb used here is also a </w:t>
      </w:r>
      <w:proofErr w:type="spellStart"/>
      <w:r w:rsidR="00646E1D" w:rsidRPr="00F17DDA">
        <w:t>Hi</w:t>
      </w:r>
      <w:r w:rsidR="00646E1D">
        <w:t>ph</w:t>
      </w:r>
      <w:r w:rsidR="00646E1D" w:rsidRPr="00F17DDA">
        <w:t>il</w:t>
      </w:r>
      <w:proofErr w:type="spellEnd"/>
      <w:r w:rsidR="00646E1D" w:rsidRPr="00F17DDA">
        <w:t xml:space="preserve"> </w:t>
      </w:r>
      <w:r w:rsidR="00047F46" w:rsidRPr="00F17DDA">
        <w:t xml:space="preserve">infinitive </w:t>
      </w:r>
      <w:proofErr w:type="spellStart"/>
      <w:r w:rsidR="00047F46" w:rsidRPr="00F17DDA">
        <w:t>contstruct</w:t>
      </w:r>
      <w:proofErr w:type="spellEnd"/>
      <w:r w:rsidR="00047F46" w:rsidRPr="00F17DDA">
        <w:t xml:space="preserve">: </w:t>
      </w:r>
      <w:proofErr w:type="spellStart"/>
      <w:r w:rsidR="00047F46" w:rsidRPr="00F17DDA">
        <w:rPr>
          <w:b/>
          <w:sz w:val="32"/>
        </w:rPr>
        <w:t>בהמיר</w:t>
      </w:r>
      <w:proofErr w:type="spellEnd"/>
      <w:r w:rsidR="00047F46" w:rsidRPr="00F17DDA">
        <w:rPr>
          <w:b/>
          <w:sz w:val="32"/>
        </w:rPr>
        <w:t xml:space="preserve"> </w:t>
      </w:r>
      <w:proofErr w:type="spellStart"/>
      <w:r w:rsidR="00047F46" w:rsidRPr="00F17DDA">
        <w:rPr>
          <w:b/>
          <w:sz w:val="32"/>
        </w:rPr>
        <w:t>ארץ</w:t>
      </w:r>
      <w:proofErr w:type="spellEnd"/>
      <w:r w:rsidR="00047F46" w:rsidRPr="00F17DDA">
        <w:t>.</w:t>
      </w:r>
      <w:r w:rsidR="00047F46" w:rsidRPr="00F17DDA">
        <w:rPr>
          <w:b/>
          <w:sz w:val="32"/>
        </w:rPr>
        <w:t xml:space="preserve">  </w:t>
      </w:r>
      <w:r w:rsidR="00612FCB">
        <w:t>T</w:t>
      </w:r>
      <w:r w:rsidR="002A58FF" w:rsidRPr="00F17DDA">
        <w:t xml:space="preserve">he author </w:t>
      </w:r>
      <w:r w:rsidR="00821AED">
        <w:t xml:space="preserve">of Psalm 46 </w:t>
      </w:r>
      <w:r w:rsidR="002A58FF" w:rsidRPr="00F17DDA">
        <w:t xml:space="preserve">does not intend to say the </w:t>
      </w:r>
      <w:r w:rsidR="00821AED">
        <w:t xml:space="preserve">earth will </w:t>
      </w:r>
      <w:r w:rsidR="00821AED" w:rsidRPr="00821AED">
        <w:rPr>
          <w:i/>
        </w:rPr>
        <w:t>certainly</w:t>
      </w:r>
      <w:r w:rsidR="00821AED">
        <w:t xml:space="preserve"> be removed</w:t>
      </w:r>
      <w:r w:rsidR="002A58FF" w:rsidRPr="00F17DDA">
        <w:t xml:space="preserve">.  Rather, </w:t>
      </w:r>
      <w:r w:rsidR="00B27DC1">
        <w:t>the Israelites</w:t>
      </w:r>
      <w:r w:rsidR="002A58FF" w:rsidRPr="00F17DDA">
        <w:t xml:space="preserve"> will not fear </w:t>
      </w:r>
      <w:r w:rsidR="002A58FF" w:rsidRPr="00F17DDA">
        <w:rPr>
          <w:i/>
        </w:rPr>
        <w:t>even if</w:t>
      </w:r>
      <w:r w:rsidR="002A58FF" w:rsidRPr="00F17DDA">
        <w:t xml:space="preserve"> the mountains should be carried into the midst of the sea</w:t>
      </w:r>
      <w:r w:rsidR="00595790" w:rsidRPr="00F17DDA">
        <w:t xml:space="preserve"> (but there’s no expectation that is </w:t>
      </w:r>
      <w:proofErr w:type="gramStart"/>
      <w:r w:rsidR="00595790" w:rsidRPr="00F17DDA">
        <w:t>actually going</w:t>
      </w:r>
      <w:proofErr w:type="gramEnd"/>
      <w:r w:rsidR="00595790" w:rsidRPr="00F17DDA">
        <w:t xml:space="preserve"> to happen)</w:t>
      </w:r>
      <w:r w:rsidR="00060D56" w:rsidRPr="00F17DDA">
        <w:t>.</w:t>
      </w:r>
      <w:r w:rsidR="00E47BC0">
        <w:t xml:space="preserve">  </w:t>
      </w:r>
      <w:proofErr w:type="spellStart"/>
      <w:r w:rsidR="003526EB">
        <w:t>Gesenius</w:t>
      </w:r>
      <w:proofErr w:type="spellEnd"/>
      <w:r w:rsidR="003526EB">
        <w:t xml:space="preserve"> </w:t>
      </w:r>
      <w:r w:rsidR="00A82FEC">
        <w:t>provides another example from</w:t>
      </w:r>
      <w:r w:rsidR="002A58FF" w:rsidRPr="00F17DDA">
        <w:t xml:space="preserve"> Isaiah 1:15</w:t>
      </w:r>
      <w:r w:rsidR="00E41585">
        <w:t>:</w:t>
      </w:r>
      <w:r w:rsidR="0040613C" w:rsidRPr="00F17DDA">
        <w:t xml:space="preserve"> “When you spread out </w:t>
      </w:r>
      <w:r w:rsidR="0040613C" w:rsidRPr="00F17DDA">
        <w:lastRenderedPageBreak/>
        <w:t>your hands, I will hide My eyes from you</w:t>
      </w:r>
      <w:r w:rsidR="0003773E" w:rsidRPr="00F17DDA">
        <w:t>..</w:t>
      </w:r>
      <w:r w:rsidR="0040613C" w:rsidRPr="00F17DDA">
        <w:t>.</w:t>
      </w:r>
      <w:r w:rsidR="0003773E" w:rsidRPr="00F17DDA">
        <w:t xml:space="preserve"> your hands are full of blood.”</w:t>
      </w:r>
      <w:r w:rsidR="00047F46" w:rsidRPr="00F17DDA">
        <w:t xml:space="preserve">  Th</w:t>
      </w:r>
      <w:r w:rsidR="00340A3A">
        <w:t>is</w:t>
      </w:r>
      <w:r w:rsidR="00047F46" w:rsidRPr="00F17DDA">
        <w:t xml:space="preserve"> verb is</w:t>
      </w:r>
      <w:r w:rsidR="001848FB">
        <w:t xml:space="preserve"> </w:t>
      </w:r>
      <w:proofErr w:type="spellStart"/>
      <w:r w:rsidR="001848FB" w:rsidRPr="00F17DDA">
        <w:rPr>
          <w:b/>
          <w:sz w:val="32"/>
        </w:rPr>
        <w:t>בפרשכם</w:t>
      </w:r>
      <w:proofErr w:type="spellEnd"/>
      <w:r w:rsidR="00047F46" w:rsidRPr="00F17DDA">
        <w:t xml:space="preserve"> </w:t>
      </w:r>
      <w:r w:rsidR="00340A3A">
        <w:t xml:space="preserve">and it </w:t>
      </w:r>
      <w:r w:rsidR="00DB46C7">
        <w:t>carries th</w:t>
      </w:r>
      <w:r w:rsidR="00E87EB3">
        <w:t>e</w:t>
      </w:r>
      <w:r w:rsidR="00DB46C7">
        <w:t xml:space="preserve"> “if” connotation.</w:t>
      </w:r>
      <w:r w:rsidR="00047F46" w:rsidRPr="00F17DDA">
        <w:t xml:space="preserve">  </w:t>
      </w:r>
      <w:r w:rsidR="0003773E" w:rsidRPr="00F17DDA">
        <w:t>W</w:t>
      </w:r>
      <w:r w:rsidR="001560F1">
        <w:t xml:space="preserve">ill </w:t>
      </w:r>
      <w:r w:rsidR="0003773E" w:rsidRPr="00F17DDA">
        <w:t>those whose hands are full of blood spread out the</w:t>
      </w:r>
      <w:r w:rsidR="00DF046E">
        <w:t>i</w:t>
      </w:r>
      <w:r w:rsidR="0003773E" w:rsidRPr="00F17DDA">
        <w:t>r hands?  They may or may not</w:t>
      </w:r>
      <w:r w:rsidR="00047F46" w:rsidRPr="00F17DDA">
        <w:t>—</w:t>
      </w:r>
      <w:r w:rsidR="0003773E" w:rsidRPr="00F17DDA">
        <w:t xml:space="preserve">it’s not a statement of </w:t>
      </w:r>
      <w:r w:rsidR="0003773E" w:rsidRPr="001560F1">
        <w:t>certainty</w:t>
      </w:r>
      <w:r w:rsidR="0003773E" w:rsidRPr="00F17DDA">
        <w:t xml:space="preserve">.  But </w:t>
      </w:r>
      <w:r w:rsidR="0003773E" w:rsidRPr="001560F1">
        <w:rPr>
          <w:i/>
        </w:rPr>
        <w:t>if</w:t>
      </w:r>
      <w:r w:rsidR="0003773E" w:rsidRPr="00F17DDA">
        <w:t xml:space="preserve"> it does happ</w:t>
      </w:r>
      <w:r w:rsidR="00047F46" w:rsidRPr="00F17DDA">
        <w:t>en, then God will hide His eyes from them.</w:t>
      </w:r>
      <w:r w:rsidR="00E47BC0">
        <w:t xml:space="preserve">  </w:t>
      </w:r>
      <w:r w:rsidR="005532A8">
        <w:t>Additionally,</w:t>
      </w:r>
      <w:r w:rsidR="0049696E">
        <w:t xml:space="preserve"> both </w:t>
      </w:r>
      <w:proofErr w:type="spellStart"/>
      <w:r w:rsidR="0049696E" w:rsidRPr="00F17DDA">
        <w:rPr>
          <w:b/>
          <w:sz w:val="32"/>
        </w:rPr>
        <w:t>אשר</w:t>
      </w:r>
      <w:proofErr w:type="spellEnd"/>
      <w:r w:rsidR="0049696E">
        <w:t xml:space="preserve"> and the preposition </w:t>
      </w:r>
      <w:r w:rsidR="0049696E" w:rsidRPr="00F17DDA">
        <w:rPr>
          <w:b/>
          <w:sz w:val="32"/>
        </w:rPr>
        <w:t>ב</w:t>
      </w:r>
      <w:r w:rsidR="0049696E">
        <w:t xml:space="preserve"> </w:t>
      </w:r>
      <w:r w:rsidR="009B498C">
        <w:t>have a wide variety of meanings</w:t>
      </w:r>
      <w:r w:rsidR="0049696E">
        <w:t>.</w:t>
      </w:r>
      <w:r w:rsidR="00A633E6">
        <w:t xml:space="preserve">  In addition to “if</w:t>
      </w:r>
      <w:r w:rsidR="00E87EB3">
        <w:t>,</w:t>
      </w:r>
      <w:r w:rsidR="00A633E6">
        <w:t xml:space="preserve">” </w:t>
      </w:r>
      <w:proofErr w:type="spellStart"/>
      <w:r w:rsidR="0049696E" w:rsidRPr="00F17DDA">
        <w:rPr>
          <w:b/>
          <w:sz w:val="32"/>
        </w:rPr>
        <w:t>אשר</w:t>
      </w:r>
      <w:proofErr w:type="spellEnd"/>
      <w:r w:rsidR="0049696E" w:rsidRPr="00F17DDA">
        <w:t xml:space="preserve"> </w:t>
      </w:r>
      <w:r w:rsidR="0049696E">
        <w:t xml:space="preserve">can be translated as </w:t>
      </w:r>
      <w:r w:rsidR="0049696E" w:rsidRPr="00F17DDA">
        <w:t>“which,” “who,” “where,” “</w:t>
      </w:r>
      <w:r w:rsidR="00A633E6">
        <w:t>because,” “as,” “so,” “when.”</w:t>
      </w:r>
      <w:r w:rsidR="0049696E" w:rsidRPr="00F17DDA">
        <w:rPr>
          <w:rStyle w:val="FootnoteReference"/>
        </w:rPr>
        <w:footnoteReference w:id="22"/>
      </w:r>
      <w:r w:rsidR="0049696E" w:rsidRPr="00F17DDA">
        <w:t xml:space="preserve"> </w:t>
      </w:r>
      <w:r w:rsidR="0049696E">
        <w:t xml:space="preserve"> </w:t>
      </w:r>
      <w:r w:rsidR="00A633E6">
        <w:t>And t</w:t>
      </w:r>
      <w:r w:rsidR="0049696E">
        <w:t xml:space="preserve">he </w:t>
      </w:r>
      <w:r w:rsidR="0049696E" w:rsidRPr="00F17DDA">
        <w:rPr>
          <w:b/>
          <w:sz w:val="32"/>
        </w:rPr>
        <w:t>ב</w:t>
      </w:r>
      <w:r w:rsidR="0049696E" w:rsidRPr="00F17DDA">
        <w:t xml:space="preserve"> preposition</w:t>
      </w:r>
      <w:r w:rsidR="0049696E">
        <w:t xml:space="preserve"> can be translated</w:t>
      </w:r>
      <w:r w:rsidR="00E87EB3">
        <w:t xml:space="preserve"> “in,”</w:t>
      </w:r>
      <w:r w:rsidR="0049696E">
        <w:t xml:space="preserve"> </w:t>
      </w:r>
      <w:r w:rsidR="0049696E" w:rsidRPr="00F17DDA">
        <w:t xml:space="preserve">“while,” “when,” “because,” </w:t>
      </w:r>
      <w:r w:rsidR="0049696E">
        <w:t xml:space="preserve">or </w:t>
      </w:r>
      <w:r w:rsidR="0049696E" w:rsidRPr="00F17DDA">
        <w:t>“though</w:t>
      </w:r>
      <w:r w:rsidR="0049696E">
        <w:t>.</w:t>
      </w:r>
      <w:r w:rsidR="0049696E" w:rsidRPr="00F17DDA">
        <w:t>”</w:t>
      </w:r>
      <w:r w:rsidR="0049696E" w:rsidRPr="00F17DDA">
        <w:rPr>
          <w:rStyle w:val="FootnoteReference"/>
        </w:rPr>
        <w:footnoteReference w:id="23"/>
      </w:r>
      <w:r w:rsidR="0049696E">
        <w:t xml:space="preserve">  </w:t>
      </w:r>
      <w:r w:rsidR="00E87EB3">
        <w:t xml:space="preserve">Both “if” and “when” can be supported in translation. </w:t>
      </w:r>
    </w:p>
    <w:p w14:paraId="3DCFCFF5" w14:textId="77777777" w:rsidR="0029522C" w:rsidRPr="00F17DDA" w:rsidRDefault="00FF2B80" w:rsidP="002A691A">
      <w:r>
        <w:t>D</w:t>
      </w:r>
      <w:r w:rsidR="001076D4" w:rsidRPr="00F17DDA">
        <w:t>o</w:t>
      </w:r>
      <w:r w:rsidR="00E87EB3">
        <w:t>e</w:t>
      </w:r>
      <w:r w:rsidR="005532A8">
        <w:t>s</w:t>
      </w:r>
      <w:r w:rsidR="001076D4" w:rsidRPr="00F17DDA">
        <w:t xml:space="preserve"> </w:t>
      </w:r>
      <w:r w:rsidR="00E87EB3">
        <w:t xml:space="preserve">the text still present a problem </w:t>
      </w:r>
      <w:r w:rsidR="001076D4" w:rsidRPr="00F17DDA">
        <w:t xml:space="preserve">if </w:t>
      </w:r>
      <w:r w:rsidR="00E87EB3">
        <w:t xml:space="preserve">it </w:t>
      </w:r>
      <w:r w:rsidR="001076D4" w:rsidRPr="00F17DDA">
        <w:t>reads</w:t>
      </w:r>
      <w:r w:rsidR="00455269">
        <w:t>,</w:t>
      </w:r>
      <w:r w:rsidR="001076D4" w:rsidRPr="00F17DDA">
        <w:t xml:space="preserve"> “</w:t>
      </w:r>
      <w:r w:rsidR="00455269">
        <w:t>I</w:t>
      </w:r>
      <w:r w:rsidR="001076D4" w:rsidRPr="00F17DDA">
        <w:t xml:space="preserve">f he sins?” </w:t>
      </w:r>
      <w:r w:rsidR="0029522C" w:rsidRPr="00F17DDA">
        <w:t>No</w:t>
      </w:r>
      <w:r w:rsidR="00465096">
        <w:t>, b</w:t>
      </w:r>
      <w:r w:rsidR="0029522C" w:rsidRPr="00F17DDA">
        <w:t>ecause Jesus was tempted (Matthew 4:1-11; Luke 4:1-4; Mark 1:12-13)</w:t>
      </w:r>
      <w:r w:rsidR="00465096">
        <w:t xml:space="preserve"> yet </w:t>
      </w:r>
      <w:r w:rsidR="00E87EB3">
        <w:t>H</w:t>
      </w:r>
      <w:r w:rsidR="00465096">
        <w:t xml:space="preserve">e </w:t>
      </w:r>
      <w:r w:rsidR="00E87EB3">
        <w:t>remained</w:t>
      </w:r>
      <w:r w:rsidR="00465096">
        <w:t xml:space="preserve"> without sin</w:t>
      </w:r>
      <w:r w:rsidR="0029522C" w:rsidRPr="00F17DDA">
        <w:t xml:space="preserve">.  If we bring this understanding to the 2 </w:t>
      </w:r>
      <w:r w:rsidR="00E03D05">
        <w:t>Samuel 7:14 passage, there does no</w:t>
      </w:r>
      <w:r w:rsidR="0029522C" w:rsidRPr="00F17DDA">
        <w:t>t seem to be any issue with it a</w:t>
      </w:r>
      <w:r w:rsidR="001076D4" w:rsidRPr="00F17DDA">
        <w:t xml:space="preserve">pplying fully </w:t>
      </w:r>
      <w:r w:rsidR="00455269">
        <w:t xml:space="preserve">and </w:t>
      </w:r>
      <w:r w:rsidR="001560F1">
        <w:t>solely</w:t>
      </w:r>
      <w:r w:rsidR="00455269">
        <w:t xml:space="preserve"> </w:t>
      </w:r>
      <w:r w:rsidR="001076D4" w:rsidRPr="00F17DDA">
        <w:t xml:space="preserve">to Christ </w:t>
      </w:r>
      <w:r w:rsidR="001560F1">
        <w:t>alone</w:t>
      </w:r>
      <w:r w:rsidR="001076D4" w:rsidRPr="00F17DDA">
        <w:t>—there is no need to look for a partial fulfillment in Solomon.</w:t>
      </w:r>
    </w:p>
    <w:p w14:paraId="6869CE2E" w14:textId="77777777" w:rsidR="00887390" w:rsidRDefault="00D567C7" w:rsidP="00CC1AF9">
      <w:r>
        <w:t>Some</w:t>
      </w:r>
      <w:r w:rsidR="00CE02A2">
        <w:t xml:space="preserve"> who hold the single fulfillment view simply dismiss the verse</w:t>
      </w:r>
      <w:r w:rsidR="00C87361">
        <w:t xml:space="preserve"> altogether</w:t>
      </w:r>
      <w:r w:rsidR="005532A8">
        <w:t xml:space="preserve">.  </w:t>
      </w:r>
      <w:r w:rsidR="006770DA">
        <w:t>Henry Smith</w:t>
      </w:r>
      <w:r w:rsidR="00465096">
        <w:t xml:space="preserve"> </w:t>
      </w:r>
      <w:r w:rsidR="00E6055D">
        <w:t>believe</w:t>
      </w:r>
      <w:r w:rsidR="006770DA">
        <w:t>d</w:t>
      </w:r>
      <w:r w:rsidR="00E6055D">
        <w:t xml:space="preserve"> </w:t>
      </w:r>
      <w:r w:rsidR="000172F4">
        <w:t>this verse is</w:t>
      </w:r>
      <w:r w:rsidR="00465096">
        <w:t xml:space="preserve"> </w:t>
      </w:r>
      <w:r w:rsidR="00E6055D">
        <w:t>the result of</w:t>
      </w:r>
      <w:r w:rsidR="00CC1AF9">
        <w:t xml:space="preserve"> </w:t>
      </w:r>
      <w:r w:rsidR="00E6055D">
        <w:t>redaction</w:t>
      </w:r>
      <w:r w:rsidR="00D40516">
        <w:t xml:space="preserve"> and said the entire passage bears the marks of </w:t>
      </w:r>
      <w:r w:rsidR="00465096" w:rsidRPr="00F17DDA">
        <w:t>"evident corruption</w:t>
      </w:r>
      <w:r w:rsidR="00D40516">
        <w:t>.</w:t>
      </w:r>
      <w:r w:rsidR="00465096" w:rsidRPr="00F17DDA">
        <w:t>"</w:t>
      </w:r>
      <w:r w:rsidR="00465096" w:rsidRPr="00F17DDA">
        <w:rPr>
          <w:rStyle w:val="FootnoteReference"/>
        </w:rPr>
        <w:footnoteReference w:id="24"/>
      </w:r>
      <w:r w:rsidR="00D40516">
        <w:t xml:space="preserve">  We would expect this from </w:t>
      </w:r>
      <w:r w:rsidR="00266AF3">
        <w:t>liberal scholarship</w:t>
      </w:r>
      <w:r w:rsidR="00465096" w:rsidRPr="00F17DDA">
        <w:t>.</w:t>
      </w:r>
      <w:r w:rsidR="00441C8F">
        <w:t xml:space="preserve">  </w:t>
      </w:r>
      <w:r w:rsidR="00D40516">
        <w:t xml:space="preserve">However, </w:t>
      </w:r>
      <w:r w:rsidR="00266AF3">
        <w:t xml:space="preserve">conservatives </w:t>
      </w:r>
      <w:r w:rsidR="00465096" w:rsidRPr="00F17DDA">
        <w:t xml:space="preserve">James Coffman and George </w:t>
      </w:r>
      <w:proofErr w:type="spellStart"/>
      <w:r w:rsidR="00465096" w:rsidRPr="00F17DDA">
        <w:t>Caird</w:t>
      </w:r>
      <w:proofErr w:type="spellEnd"/>
      <w:r w:rsidR="00465096" w:rsidRPr="00F17DDA">
        <w:t xml:space="preserve"> </w:t>
      </w:r>
      <w:r w:rsidR="00D40516">
        <w:t>also</w:t>
      </w:r>
      <w:r w:rsidR="00465096" w:rsidRPr="00F17DDA">
        <w:t xml:space="preserve"> suspect some type of redaction is involved</w:t>
      </w:r>
      <w:r w:rsidR="00465096">
        <w:t xml:space="preserve"> here.</w:t>
      </w:r>
      <w:r w:rsidR="00465096" w:rsidRPr="00F17DDA">
        <w:rPr>
          <w:rStyle w:val="FootnoteReference"/>
        </w:rPr>
        <w:footnoteReference w:id="25"/>
      </w:r>
      <w:r w:rsidR="00CC1AF9">
        <w:t xml:space="preserve">  </w:t>
      </w:r>
      <w:r w:rsidR="00266AF3">
        <w:t>At first glance, it may seem suspect.  T</w:t>
      </w:r>
      <w:r w:rsidR="00887390">
        <w:t>he</w:t>
      </w:r>
      <w:r w:rsidR="00887390" w:rsidRPr="00F17DDA">
        <w:t xml:space="preserve"> </w:t>
      </w:r>
      <w:r w:rsidR="00887390">
        <w:t xml:space="preserve">content in both passages </w:t>
      </w:r>
      <w:r w:rsidR="00F61320">
        <w:t>is</w:t>
      </w:r>
      <w:r w:rsidR="00765B0B">
        <w:t xml:space="preserve"> virtually</w:t>
      </w:r>
      <w:r w:rsidR="00887390" w:rsidRPr="00F17DDA">
        <w:t xml:space="preserve"> </w:t>
      </w:r>
      <w:r w:rsidR="00765B0B" w:rsidRPr="00C65805">
        <w:t>identical</w:t>
      </w:r>
      <w:r w:rsidR="00BA7F23">
        <w:t>—</w:t>
      </w:r>
      <w:r w:rsidR="00887390" w:rsidRPr="00F17DDA">
        <w:t xml:space="preserve">the </w:t>
      </w:r>
      <w:r w:rsidR="00887390" w:rsidRPr="00F17DDA">
        <w:rPr>
          <w:i/>
        </w:rPr>
        <w:t>on</w:t>
      </w:r>
      <w:r w:rsidR="00765B0B">
        <w:rPr>
          <w:i/>
        </w:rPr>
        <w:t>ly</w:t>
      </w:r>
      <w:r w:rsidR="00887390" w:rsidRPr="00F17DDA">
        <w:t xml:space="preserve"> </w:t>
      </w:r>
      <w:r w:rsidR="00C65805">
        <w:t xml:space="preserve">substantial </w:t>
      </w:r>
      <w:r w:rsidR="00887390" w:rsidRPr="00F17DDA">
        <w:t xml:space="preserve">exception </w:t>
      </w:r>
      <w:r w:rsidR="00C65805">
        <w:t>is</w:t>
      </w:r>
      <w:r w:rsidR="00887390">
        <w:t xml:space="preserve"> this line: </w:t>
      </w:r>
      <w:r w:rsidR="00887390" w:rsidRPr="00F17DDA">
        <w:t>“If he commits iniquity, I will chasten him with the rod of men and with the blows of the sons of men.”  That line is found</w:t>
      </w:r>
      <w:r w:rsidR="00E87EB3">
        <w:t xml:space="preserve"> only</w:t>
      </w:r>
      <w:r w:rsidR="00887390" w:rsidRPr="00F17DDA">
        <w:t xml:space="preserve"> in Samuel</w:t>
      </w:r>
      <w:r w:rsidR="00887390">
        <w:t>.  Th</w:t>
      </w:r>
      <w:r w:rsidR="00BF2175">
        <w:t>e</w:t>
      </w:r>
      <w:r w:rsidR="00887390">
        <w:t xml:space="preserve"> </w:t>
      </w:r>
      <w:r w:rsidR="00BF2175">
        <w:t>content of th</w:t>
      </w:r>
      <w:r w:rsidR="00BA7F23">
        <w:t>e</w:t>
      </w:r>
      <w:r w:rsidR="00BF2175">
        <w:t xml:space="preserve"> </w:t>
      </w:r>
      <w:r w:rsidR="00887390">
        <w:lastRenderedPageBreak/>
        <w:t xml:space="preserve">additional line is </w:t>
      </w:r>
      <w:r w:rsidR="006602AB">
        <w:t>not trivial</w:t>
      </w:r>
      <w:r w:rsidR="00887390">
        <w:t xml:space="preserve">.  It </w:t>
      </w:r>
      <w:r w:rsidR="006602AB">
        <w:t xml:space="preserve">would seem to be a key part of </w:t>
      </w:r>
      <w:r w:rsidR="00887390">
        <w:t xml:space="preserve">the message God was trying to communicate to David.  </w:t>
      </w:r>
      <w:r w:rsidR="006602AB">
        <w:t xml:space="preserve">Why would something this </w:t>
      </w:r>
      <w:r w:rsidR="00887390">
        <w:t>important</w:t>
      </w:r>
      <w:r w:rsidR="006602AB">
        <w:t xml:space="preserve"> be left out of the Chronicles account</w:t>
      </w:r>
      <w:r w:rsidR="00887390">
        <w:t xml:space="preserve"> if Nathan </w:t>
      </w:r>
      <w:proofErr w:type="gramStart"/>
      <w:r w:rsidR="00887390">
        <w:t>actually said</w:t>
      </w:r>
      <w:proofErr w:type="gramEnd"/>
      <w:r w:rsidR="00887390">
        <w:t xml:space="preserve"> it</w:t>
      </w:r>
      <w:r w:rsidR="006602AB">
        <w:t>?</w:t>
      </w:r>
      <w:r w:rsidR="00CC1AF9">
        <w:t xml:space="preserve">  </w:t>
      </w:r>
      <w:r w:rsidR="00266AF3">
        <w:t>It</w:t>
      </w:r>
      <w:r w:rsidR="00BA7F23">
        <w:t xml:space="preserve"> is </w:t>
      </w:r>
      <w:r w:rsidR="00CC1AF9">
        <w:t xml:space="preserve">easy to imagine a </w:t>
      </w:r>
      <w:r w:rsidR="00C118B5" w:rsidRPr="00F17DDA">
        <w:t xml:space="preserve">scribe coming across this verse and </w:t>
      </w:r>
      <w:r w:rsidR="001137C5">
        <w:t>in</w:t>
      </w:r>
      <w:r w:rsidR="00CC1AF9">
        <w:t xml:space="preserve">serting a comment to help others </w:t>
      </w:r>
      <w:r w:rsidR="00EB7AA8">
        <w:t>make sense of</w:t>
      </w:r>
      <w:r w:rsidR="001137C5">
        <w:t xml:space="preserve"> </w:t>
      </w:r>
      <w:r w:rsidR="00CC1AF9">
        <w:t xml:space="preserve">the Captivity </w:t>
      </w:r>
      <w:r w:rsidR="001137C5">
        <w:t>they</w:t>
      </w:r>
      <w:r w:rsidR="00EB7AA8">
        <w:t xml:space="preserve"> had</w:t>
      </w:r>
      <w:r w:rsidR="00465096">
        <w:t xml:space="preserve"> ju</w:t>
      </w:r>
      <w:r w:rsidR="00441C8F">
        <w:t>st experienced</w:t>
      </w:r>
      <w:r w:rsidR="00CC1AF9">
        <w:t xml:space="preserve">.  However, </w:t>
      </w:r>
      <w:r w:rsidR="00A72B03">
        <w:t xml:space="preserve">as previously mentioned, </w:t>
      </w:r>
      <w:r w:rsidR="00441C8F">
        <w:t xml:space="preserve">Psalm 89 contains </w:t>
      </w:r>
      <w:r w:rsidR="00104924">
        <w:t xml:space="preserve">several parallels in </w:t>
      </w:r>
      <w:r w:rsidR="00441C8F">
        <w:t>wording</w:t>
      </w:r>
      <w:r w:rsidR="00104924">
        <w:t xml:space="preserve"> to the rest of 2 Samuel 7:14</w:t>
      </w:r>
      <w:r w:rsidR="00BA7F23">
        <w:t xml:space="preserve">.  This is </w:t>
      </w:r>
      <w:r w:rsidR="00CC1AF9">
        <w:t xml:space="preserve">strong evidence </w:t>
      </w:r>
      <w:r w:rsidR="00BA7F23">
        <w:t xml:space="preserve">that </w:t>
      </w:r>
      <w:r w:rsidR="00441C8F">
        <w:t>this line</w:t>
      </w:r>
      <w:r w:rsidR="00BA7F23">
        <w:t xml:space="preserve"> is indeed a part of the original text</w:t>
      </w:r>
      <w:r w:rsidR="00441C8F">
        <w:t>.</w:t>
      </w:r>
      <w:r w:rsidR="00441C8F">
        <w:rPr>
          <w:rStyle w:val="FootnoteReference"/>
        </w:rPr>
        <w:footnoteReference w:id="26"/>
      </w:r>
      <w:r w:rsidR="00CC1AF9">
        <w:t xml:space="preserve">  There is no need to believe it is a scribal insertion.</w:t>
      </w:r>
    </w:p>
    <w:p w14:paraId="3E17B54B" w14:textId="77777777" w:rsidR="00C65805" w:rsidRDefault="00D567C7" w:rsidP="00D567C7">
      <w:r>
        <w:t>Perhaps the most convincing evidence to the author that t</w:t>
      </w:r>
      <w:r w:rsidRPr="00F17DDA">
        <w:t xml:space="preserve">his verse </w:t>
      </w:r>
      <w:r>
        <w:t>a</w:t>
      </w:r>
      <w:r w:rsidRPr="00F17DDA">
        <w:t>ppl</w:t>
      </w:r>
      <w:r>
        <w:t>ies</w:t>
      </w:r>
      <w:r w:rsidRPr="00F17DDA">
        <w:t xml:space="preserve"> to Christ </w:t>
      </w:r>
      <w:r w:rsidRPr="00D567C7">
        <w:t>alone</w:t>
      </w:r>
      <w:r>
        <w:t xml:space="preserve"> is that </w:t>
      </w:r>
      <w:r w:rsidR="00667B37">
        <w:t>Solomon was never punished with the rods of men</w:t>
      </w:r>
      <w:r w:rsidR="00457844" w:rsidRPr="00F17DDA">
        <w:t>.</w:t>
      </w:r>
      <w:r w:rsidR="00667B37">
        <w:t xml:space="preserve">  </w:t>
      </w:r>
      <w:r w:rsidR="0063729E" w:rsidRPr="00F17DDA">
        <w:t xml:space="preserve">Some may argue this </w:t>
      </w:r>
      <w:r w:rsidR="00667B37">
        <w:t>language</w:t>
      </w:r>
      <w:r w:rsidR="00104924">
        <w:t xml:space="preserve"> in 2 Samuel</w:t>
      </w:r>
      <w:r w:rsidR="0063729E" w:rsidRPr="00F17DDA">
        <w:t xml:space="preserve"> </w:t>
      </w:r>
      <w:r w:rsidR="00667B37">
        <w:t xml:space="preserve">is </w:t>
      </w:r>
      <w:r w:rsidR="0063729E" w:rsidRPr="00F17DDA">
        <w:t xml:space="preserve">figurative.  </w:t>
      </w:r>
      <w:r w:rsidR="00007F79" w:rsidRPr="00F17DDA">
        <w:t>But it</w:t>
      </w:r>
      <w:r w:rsidR="00104924">
        <w:t xml:space="preserve"> i</w:t>
      </w:r>
      <w:r w:rsidR="00007F79" w:rsidRPr="00F17DDA">
        <w:t>s d</w:t>
      </w:r>
      <w:r w:rsidR="0063729E" w:rsidRPr="00F17DDA">
        <w:t xml:space="preserve">ifficult to argue that first part is fulfilled literally in </w:t>
      </w:r>
      <w:r w:rsidR="00667B37">
        <w:t xml:space="preserve">the </w:t>
      </w:r>
      <w:r w:rsidR="0063729E" w:rsidRPr="00F17DDA">
        <w:t xml:space="preserve">person of Solomon and second part only figuratively.  </w:t>
      </w:r>
      <w:r w:rsidR="00007F79" w:rsidRPr="00F17DDA">
        <w:t>If Solomon were intended to be a double or partial fulfillment of the verse</w:t>
      </w:r>
      <w:r w:rsidR="00C65805">
        <w:t>,</w:t>
      </w:r>
      <w:r w:rsidR="00007F79" w:rsidRPr="00F17DDA">
        <w:t xml:space="preserve"> when he sinned</w:t>
      </w:r>
      <w:r w:rsidR="00C65805">
        <w:t xml:space="preserve"> (and he certainly did), </w:t>
      </w:r>
      <w:r w:rsidR="00007F79" w:rsidRPr="00F17DDA">
        <w:t xml:space="preserve">he should have </w:t>
      </w:r>
      <w:r w:rsidR="00C65805">
        <w:t xml:space="preserve">personally </w:t>
      </w:r>
      <w:r w:rsidR="00007F79" w:rsidRPr="00F17DDA">
        <w:t xml:space="preserve">been </w:t>
      </w:r>
      <w:r w:rsidR="0063729E" w:rsidRPr="00F17DDA">
        <w:t>chastised “with the rod of men and with the blows of the sons of men”</w:t>
      </w:r>
      <w:r w:rsidR="00667B37">
        <w:t xml:space="preserve"> (2 Sam. 7:14)</w:t>
      </w:r>
      <w:r w:rsidR="006C69F3">
        <w:t xml:space="preserve">.  </w:t>
      </w:r>
      <w:r w:rsidR="00104924">
        <w:t xml:space="preserve">At the very least, his armies should have been defeated and his kingdom </w:t>
      </w:r>
      <w:r w:rsidR="006C69F3">
        <w:t>reduced in some significant capacity</w:t>
      </w:r>
      <w:r w:rsidR="00104924">
        <w:t>.</w:t>
      </w:r>
      <w:r w:rsidR="00667B37">
        <w:t xml:space="preserve">  Otherwise, </w:t>
      </w:r>
      <w:r w:rsidR="00007F79" w:rsidRPr="00F17DDA">
        <w:t>God</w:t>
      </w:r>
      <w:r w:rsidR="00667B37">
        <w:t>’s word was broken</w:t>
      </w:r>
      <w:r w:rsidR="00007F79" w:rsidRPr="00F17DDA">
        <w:t xml:space="preserve">.  </w:t>
      </w:r>
      <w:r w:rsidR="00667B37">
        <w:t>Yet, a</w:t>
      </w:r>
      <w:r w:rsidR="00007F79" w:rsidRPr="00F17DDA">
        <w:t>t no time do we read of Solomon coming u</w:t>
      </w:r>
      <w:r w:rsidR="008A12CD">
        <w:t>nder the rod and blows of men</w:t>
      </w:r>
      <w:r w:rsidR="00910FA4">
        <w:t>, but under his reign the m</w:t>
      </w:r>
      <w:r w:rsidR="008A12CD">
        <w:t>onarchy reached its zenith.</w:t>
      </w:r>
    </w:p>
    <w:p w14:paraId="2E92DE61" w14:textId="77777777" w:rsidR="006211E2" w:rsidRPr="00F17DDA" w:rsidRDefault="006211E2" w:rsidP="006211E2">
      <w:pPr>
        <w:pStyle w:val="Heading1"/>
      </w:pPr>
      <w:r>
        <w:t>Conclusion</w:t>
      </w:r>
    </w:p>
    <w:p w14:paraId="536A0ACD" w14:textId="77777777" w:rsidR="002F272B" w:rsidRDefault="002F272B" w:rsidP="00D40A2B">
      <w:r>
        <w:t>It is therefore the author’s view that there</w:t>
      </w:r>
      <w:r w:rsidR="00C65805">
        <w:t xml:space="preserve"> </w:t>
      </w:r>
      <w:r w:rsidR="00104924">
        <w:t>was</w:t>
      </w:r>
      <w:r w:rsidR="00C65805">
        <w:t xml:space="preserve"> no partial fulfillment of Nathan’s Vision in the person of Solomon.  </w:t>
      </w:r>
      <w:r w:rsidR="00161FD7">
        <w:t xml:space="preserve">The implications of this </w:t>
      </w:r>
      <w:r w:rsidR="00D40A2B">
        <w:t xml:space="preserve">are that David misapplied God’s promise to Solomon and should not have </w:t>
      </w:r>
      <w:r w:rsidR="000B4AF1">
        <w:t>initiated construction of</w:t>
      </w:r>
      <w:r w:rsidR="00D40A2B">
        <w:t xml:space="preserve"> the temple.</w:t>
      </w:r>
    </w:p>
    <w:p w14:paraId="262D32F7" w14:textId="77777777" w:rsidR="004C0A4E" w:rsidRPr="00AF24A6" w:rsidRDefault="00161FD7" w:rsidP="00161FD7">
      <w:r>
        <w:t>As we have seen, the</w:t>
      </w:r>
      <w:r w:rsidR="00D40A2B">
        <w:t xml:space="preserve"> temple originate</w:t>
      </w:r>
      <w:r>
        <w:t>d</w:t>
      </w:r>
      <w:r w:rsidR="00D40A2B">
        <w:t xml:space="preserve"> with David, not God</w:t>
      </w:r>
      <w:r w:rsidR="001D1DF2">
        <w:t>,</w:t>
      </w:r>
      <w:r>
        <w:t xml:space="preserve"> and God clearly rejected </w:t>
      </w:r>
      <w:r w:rsidR="002B33EF">
        <w:t>David’s</w:t>
      </w:r>
      <w:r>
        <w:t xml:space="preserve"> proposal to build it</w:t>
      </w:r>
      <w:r w:rsidR="00D40A2B">
        <w:t xml:space="preserve"> (1 Chr</w:t>
      </w:r>
      <w:r>
        <w:t xml:space="preserve">on. 17:4).  Yet David did much or nearly </w:t>
      </w:r>
      <w:proofErr w:type="gramStart"/>
      <w:r>
        <w:t>all</w:t>
      </w:r>
      <w:r w:rsidR="00D40A2B">
        <w:t xml:space="preserve"> o</w:t>
      </w:r>
      <w:r>
        <w:t>f</w:t>
      </w:r>
      <w:proofErr w:type="gramEnd"/>
      <w:r>
        <w:t xml:space="preserve"> the work, under the guise of </w:t>
      </w:r>
      <w:r w:rsidR="00D40A2B">
        <w:t xml:space="preserve">extensive </w:t>
      </w:r>
      <w:r>
        <w:t>“</w:t>
      </w:r>
      <w:r w:rsidR="00D40A2B">
        <w:t>preparation,” even giving the first com</w:t>
      </w:r>
      <w:r>
        <w:t xml:space="preserve">mand to begin its </w:t>
      </w:r>
      <w:r>
        <w:lastRenderedPageBreak/>
        <w:t xml:space="preserve">construction.  God never asked for an </w:t>
      </w:r>
      <w:r w:rsidR="00D40A2B">
        <w:t>“exalted” (1 Ki. 8:13) or “exceedingly magnificent, famous and glorious” (1 Chron. 22:5) temple</w:t>
      </w:r>
      <w:r w:rsidR="009B67BE">
        <w:t xml:space="preserve"> and </w:t>
      </w:r>
      <w:r w:rsidR="00D40A2B">
        <w:t xml:space="preserve">Stephen includes the building of the temple in his list of examples of how the Israelites </w:t>
      </w:r>
      <w:r>
        <w:t>had resisted the Holy Spirit.  Nonetheless, at some point God permitted David to continue, even blessing him in his preparations with guidance from t</w:t>
      </w:r>
      <w:r w:rsidR="009B67BE">
        <w:t>he Holy Spirit (1 Chron. 28:12)</w:t>
      </w:r>
      <w:r>
        <w:t xml:space="preserve"> and ultimately filling it with his glory (</w:t>
      </w:r>
      <w:r w:rsidRPr="00F17DDA">
        <w:t>2 Chron. 5:13; 2 Chron. 7:1-2; 1 Ki. 8:10-11</w:t>
      </w:r>
      <w:r>
        <w:t>).</w:t>
      </w:r>
    </w:p>
    <w:p w14:paraId="2F08F510" w14:textId="77777777" w:rsidR="006211E2" w:rsidRDefault="006211E2">
      <w:pPr>
        <w:autoSpaceDE/>
        <w:autoSpaceDN/>
        <w:spacing w:line="240" w:lineRule="auto"/>
        <w:ind w:firstLine="0"/>
        <w:rPr>
          <w:b/>
          <w:kern w:val="32"/>
        </w:rPr>
      </w:pPr>
      <w:r>
        <w:br w:type="page"/>
      </w:r>
    </w:p>
    <w:p w14:paraId="05AE3DA9" w14:textId="77777777" w:rsidR="001F386A" w:rsidRPr="00F17DDA" w:rsidRDefault="001F386A" w:rsidP="001F386A">
      <w:pPr>
        <w:pStyle w:val="Heading1"/>
      </w:pPr>
      <w:r>
        <w:lastRenderedPageBreak/>
        <w:t xml:space="preserve">Appendix 1: </w:t>
      </w:r>
      <w:r w:rsidRPr="00F17DDA">
        <w:t xml:space="preserve">First </w:t>
      </w:r>
      <w:r w:rsidR="009E5B9A">
        <w:t>Event</w:t>
      </w:r>
      <w:r w:rsidRPr="00F17DDA">
        <w:t xml:space="preserve"> (David Proposes Temple)</w:t>
      </w:r>
    </w:p>
    <w:p w14:paraId="08801D84" w14:textId="77777777" w:rsidR="001F386A" w:rsidRDefault="001F386A" w:rsidP="001F386A">
      <w:r w:rsidRPr="00F17DDA">
        <w:t xml:space="preserve">In this </w:t>
      </w:r>
      <w:r>
        <w:t>narrative,</w:t>
      </w:r>
      <w:r w:rsidRPr="00F17DDA">
        <w:t xml:space="preserve"> David propose</w:t>
      </w:r>
      <w:r>
        <w:t xml:space="preserve">d </w:t>
      </w:r>
      <w:r w:rsidR="00104924">
        <w:t>to</w:t>
      </w:r>
      <w:r>
        <w:t xml:space="preserve"> build a temple for God.  </w:t>
      </w:r>
      <w:r w:rsidRPr="00F17DDA">
        <w:t>God answer</w:t>
      </w:r>
      <w:r>
        <w:t>ed</w:t>
      </w:r>
      <w:r w:rsidRPr="00F17DDA">
        <w:t xml:space="preserve"> him through the prophet Nathan in a vision. This is found in 2 Samuel 7 and 1 Chronicles 17.</w:t>
      </w:r>
    </w:p>
    <w:p w14:paraId="35F90F5F" w14:textId="77777777" w:rsidR="00CD5352" w:rsidRPr="00F17DDA" w:rsidRDefault="00CD5352" w:rsidP="00CD5352">
      <w:pPr>
        <w:pStyle w:val="Heading2"/>
      </w:pPr>
      <w:r w:rsidRPr="00F17DDA">
        <w:t>2 Samuel 7</w:t>
      </w:r>
    </w:p>
    <w:p w14:paraId="2ECF6EC1" w14:textId="77777777" w:rsidR="001F386A" w:rsidRPr="00F17DDA" w:rsidRDefault="001F386A" w:rsidP="001F386A">
      <w:pPr>
        <w:pStyle w:val="LongQuote"/>
      </w:pPr>
      <w:r w:rsidRPr="00F17DDA">
        <w:rPr>
          <w:vertAlign w:val="superscript"/>
        </w:rPr>
        <w:t>1</w:t>
      </w:r>
      <w:r w:rsidRPr="00F17DDA">
        <w:t xml:space="preserve"> Now it came to pass when the king was dwelling in his house, and the </w:t>
      </w:r>
      <w:r w:rsidRPr="00F17DDA">
        <w:rPr>
          <w:smallCaps/>
        </w:rPr>
        <w:t>Lord</w:t>
      </w:r>
      <w:r w:rsidRPr="00F17DDA">
        <w:t xml:space="preserve"> had given him rest from all his enemies all around, </w:t>
      </w:r>
      <w:r w:rsidRPr="00F17DDA">
        <w:rPr>
          <w:vertAlign w:val="superscript"/>
        </w:rPr>
        <w:t>2</w:t>
      </w:r>
      <w:r w:rsidRPr="00F17DDA">
        <w:t xml:space="preserve"> that the king said to Nathan the prophet, “See now, I dwell in a house of cedar, but the ark of God dwells inside tent curtains.” </w:t>
      </w:r>
      <w:r w:rsidRPr="00F17DDA">
        <w:rPr>
          <w:vertAlign w:val="superscript"/>
        </w:rPr>
        <w:t>3</w:t>
      </w:r>
      <w:r w:rsidRPr="00F17DDA">
        <w:t xml:space="preserve"> </w:t>
      </w:r>
    </w:p>
    <w:p w14:paraId="66D8A147" w14:textId="77777777" w:rsidR="001F386A" w:rsidRPr="00F17DDA" w:rsidRDefault="00CD5352" w:rsidP="001F386A">
      <w:pPr>
        <w:pStyle w:val="LongQuote"/>
      </w:pPr>
      <w:r>
        <w:rPr>
          <w:vertAlign w:val="superscript"/>
        </w:rPr>
        <w:t>2</w:t>
      </w:r>
      <w:r>
        <w:t xml:space="preserve"> </w:t>
      </w:r>
      <w:r w:rsidR="001F386A" w:rsidRPr="00F17DDA">
        <w:t xml:space="preserve">Then Nathan said to the king, “Go, do all that </w:t>
      </w:r>
      <w:r w:rsidR="001F386A" w:rsidRPr="00F17DDA">
        <w:rPr>
          <w:i/>
        </w:rPr>
        <w:t>is</w:t>
      </w:r>
      <w:r w:rsidR="001F386A" w:rsidRPr="00F17DDA">
        <w:t xml:space="preserve"> in your heart, for the </w:t>
      </w:r>
      <w:r w:rsidR="001F386A" w:rsidRPr="00F17DDA">
        <w:rPr>
          <w:smallCaps/>
        </w:rPr>
        <w:t>Lord</w:t>
      </w:r>
      <w:r w:rsidR="001F386A" w:rsidRPr="00F17DDA">
        <w:t xml:space="preserve"> </w:t>
      </w:r>
      <w:r w:rsidR="001F386A" w:rsidRPr="00F17DDA">
        <w:rPr>
          <w:i/>
        </w:rPr>
        <w:t>is</w:t>
      </w:r>
      <w:r w:rsidR="001F386A" w:rsidRPr="00F17DDA">
        <w:t xml:space="preserve"> with you.”</w:t>
      </w:r>
    </w:p>
    <w:p w14:paraId="1FAFFF5B" w14:textId="77777777" w:rsidR="001F386A" w:rsidRPr="00F17DDA" w:rsidRDefault="001F386A" w:rsidP="001F386A">
      <w:pPr>
        <w:pStyle w:val="LongQuote"/>
      </w:pPr>
      <w:r w:rsidRPr="00F17DDA">
        <w:rPr>
          <w:vertAlign w:val="superscript"/>
        </w:rPr>
        <w:t>4</w:t>
      </w:r>
      <w:r w:rsidRPr="00F17DDA">
        <w:t xml:space="preserve"> But it happened that night that the word of the </w:t>
      </w:r>
      <w:r w:rsidRPr="00F17DDA">
        <w:rPr>
          <w:smallCaps/>
        </w:rPr>
        <w:t>Lord</w:t>
      </w:r>
      <w:r w:rsidRPr="00F17DDA">
        <w:t xml:space="preserve"> came to Nathan, saying, </w:t>
      </w:r>
      <w:r w:rsidRPr="00F17DDA">
        <w:rPr>
          <w:vertAlign w:val="superscript"/>
        </w:rPr>
        <w:t>5</w:t>
      </w:r>
      <w:r w:rsidRPr="00F17DDA">
        <w:t xml:space="preserve"> “Go and tell My servant David, ‘Thus says the </w:t>
      </w:r>
      <w:r w:rsidRPr="00F17DDA">
        <w:rPr>
          <w:smallCaps/>
        </w:rPr>
        <w:t>Lord</w:t>
      </w:r>
      <w:r w:rsidRPr="00F17DDA">
        <w:t xml:space="preserve">: “Would you build a house for Me to dwell in? </w:t>
      </w:r>
      <w:r w:rsidRPr="00F17DDA">
        <w:rPr>
          <w:vertAlign w:val="superscript"/>
        </w:rPr>
        <w:t>6</w:t>
      </w:r>
      <w:r w:rsidRPr="00F17DDA">
        <w:t xml:space="preserve"> For I have not dwelt in a house since the time that I brought the children of Israel up from Egypt, even to this day, but have moved about in a tent and in a tabernacle. </w:t>
      </w:r>
      <w:r w:rsidRPr="00F17DDA">
        <w:rPr>
          <w:vertAlign w:val="superscript"/>
        </w:rPr>
        <w:t>7</w:t>
      </w:r>
      <w:r w:rsidRPr="00F17DDA">
        <w:t xml:space="preserve"> Wherever I have moved about with all the children of Israel, have I ever spoken a word to anyone from the tribes of Israel, whom I commanded to shepherd My people Israel, saying, ‘Why have you not built Me a house of cedar?’ ” ’ </w:t>
      </w:r>
      <w:r w:rsidRPr="00F17DDA">
        <w:rPr>
          <w:vertAlign w:val="superscript"/>
        </w:rPr>
        <w:t>8</w:t>
      </w:r>
      <w:r w:rsidRPr="00F17DDA">
        <w:t xml:space="preserve"> Now therefore, thus shall you say to My servant David, ‘Thus says the </w:t>
      </w:r>
      <w:r w:rsidRPr="00F17DDA">
        <w:rPr>
          <w:smallCaps/>
        </w:rPr>
        <w:t>Lord</w:t>
      </w:r>
      <w:r w:rsidRPr="00F17DDA">
        <w:t xml:space="preserve"> of hosts: “I took you from the sheepfold, from following the sheep, to be ruler over My people, over Israel. </w:t>
      </w:r>
      <w:r w:rsidRPr="00F17DDA">
        <w:rPr>
          <w:vertAlign w:val="superscript"/>
        </w:rPr>
        <w:t>9</w:t>
      </w:r>
      <w:r w:rsidRPr="00F17DDA">
        <w:t xml:space="preserve"> And I have been with you wherever you have </w:t>
      </w:r>
      <w:proofErr w:type="gramStart"/>
      <w:r w:rsidRPr="00F17DDA">
        <w:t>gone, and</w:t>
      </w:r>
      <w:proofErr w:type="gramEnd"/>
      <w:r w:rsidRPr="00F17DDA">
        <w:t xml:space="preserve"> have cut off all your enemies from before you, and have made you a great name, like the name of the great men who </w:t>
      </w:r>
      <w:r w:rsidRPr="00F17DDA">
        <w:rPr>
          <w:i/>
        </w:rPr>
        <w:t>are</w:t>
      </w:r>
      <w:r w:rsidRPr="00F17DDA">
        <w:t xml:space="preserve"> on the earth. </w:t>
      </w:r>
      <w:r w:rsidRPr="00F17DDA">
        <w:rPr>
          <w:vertAlign w:val="superscript"/>
        </w:rPr>
        <w:t>10</w:t>
      </w:r>
      <w:r w:rsidRPr="00F17DDA">
        <w:t xml:space="preserve"> Moreover I will appoint a place for My people Israel, and will plant them, that they may dwell in a place of their own and move no more; nor shall the sons of wickedness oppress them anymore, as previously, </w:t>
      </w:r>
      <w:r w:rsidRPr="00F17DDA">
        <w:rPr>
          <w:vertAlign w:val="superscript"/>
        </w:rPr>
        <w:t>11</w:t>
      </w:r>
      <w:r w:rsidRPr="00F17DDA">
        <w:t xml:space="preserve"> since the time that I commanded judges </w:t>
      </w:r>
      <w:r w:rsidRPr="00F17DDA">
        <w:rPr>
          <w:i/>
        </w:rPr>
        <w:t>to be</w:t>
      </w:r>
      <w:r w:rsidRPr="00F17DDA">
        <w:t xml:space="preserve"> over My people Israel, and have caused you to rest from all your enemies. </w:t>
      </w:r>
      <w:proofErr w:type="gramStart"/>
      <w:r w:rsidRPr="00F17DDA">
        <w:t>Also</w:t>
      </w:r>
      <w:proofErr w:type="gramEnd"/>
      <w:r w:rsidRPr="00F17DDA">
        <w:t xml:space="preserve"> the </w:t>
      </w:r>
      <w:r w:rsidRPr="00F17DDA">
        <w:rPr>
          <w:smallCaps/>
        </w:rPr>
        <w:t>Lord</w:t>
      </w:r>
      <w:r w:rsidRPr="00F17DDA">
        <w:t xml:space="preserve"> tells you that He will make you a house. </w:t>
      </w:r>
    </w:p>
    <w:p w14:paraId="3DE40260" w14:textId="77777777" w:rsidR="001F386A" w:rsidRPr="00F17DDA" w:rsidRDefault="001F386A" w:rsidP="001F386A">
      <w:pPr>
        <w:pStyle w:val="LongQuote"/>
      </w:pPr>
      <w:r w:rsidRPr="00F17DDA">
        <w:rPr>
          <w:vertAlign w:val="superscript"/>
        </w:rPr>
        <w:t>12</w:t>
      </w:r>
      <w:r w:rsidRPr="00F17DDA">
        <w:t xml:space="preserve"> “When your days are </w:t>
      </w:r>
      <w:proofErr w:type="gramStart"/>
      <w:r w:rsidRPr="00F17DDA">
        <w:t>fulfilled</w:t>
      </w:r>
      <w:proofErr w:type="gramEnd"/>
      <w:r w:rsidRPr="00F17DDA">
        <w:t xml:space="preserve"> and you rest with your fathers, I will set up your seed after you, who will come from your body, and I will establish his kingdom. </w:t>
      </w:r>
      <w:r w:rsidRPr="00F17DDA">
        <w:rPr>
          <w:vertAlign w:val="superscript"/>
        </w:rPr>
        <w:t>13</w:t>
      </w:r>
      <w:r w:rsidRPr="00F17DDA">
        <w:t xml:space="preserve"> He shall build a house for My name, and I will establish the throne of his kingdom forever. </w:t>
      </w:r>
      <w:r w:rsidRPr="00F17DDA">
        <w:rPr>
          <w:vertAlign w:val="superscript"/>
        </w:rPr>
        <w:t>14</w:t>
      </w:r>
      <w:r w:rsidRPr="00F17DDA">
        <w:t xml:space="preserve"> I will be his Father, and he shall be My son. If he commits iniquity, I will chasten him with the rod of men and with the blows of the sons of men. </w:t>
      </w:r>
      <w:r w:rsidRPr="00F17DDA">
        <w:rPr>
          <w:vertAlign w:val="superscript"/>
        </w:rPr>
        <w:t>15</w:t>
      </w:r>
      <w:r w:rsidRPr="00F17DDA">
        <w:t xml:space="preserve"> But My mercy shall not depart from him, as I took </w:t>
      </w:r>
      <w:r w:rsidRPr="00F17DDA">
        <w:rPr>
          <w:i/>
        </w:rPr>
        <w:t>it</w:t>
      </w:r>
      <w:r w:rsidRPr="00F17DDA">
        <w:t xml:space="preserve"> from Saul, whom I removed from before you. </w:t>
      </w:r>
      <w:r w:rsidRPr="00F17DDA">
        <w:rPr>
          <w:vertAlign w:val="superscript"/>
        </w:rPr>
        <w:t>16</w:t>
      </w:r>
      <w:r w:rsidRPr="00F17DDA">
        <w:t xml:space="preserve"> And your house and your kingdom shall be established forever before you. Your throne shall be established forever.</w:t>
      </w:r>
      <w:proofErr w:type="gramStart"/>
      <w:r w:rsidRPr="00F17DDA">
        <w:t>” ’</w:t>
      </w:r>
      <w:proofErr w:type="gramEnd"/>
      <w:r w:rsidRPr="00F17DDA">
        <w:t xml:space="preserve"> ” </w:t>
      </w:r>
    </w:p>
    <w:p w14:paraId="6F3BFF2E" w14:textId="77777777" w:rsidR="001F386A" w:rsidRPr="00F17DDA" w:rsidRDefault="001F386A" w:rsidP="001F386A">
      <w:pPr>
        <w:pStyle w:val="LongQuote"/>
      </w:pPr>
      <w:r w:rsidRPr="00F17DDA">
        <w:rPr>
          <w:vertAlign w:val="superscript"/>
        </w:rPr>
        <w:t>17</w:t>
      </w:r>
      <w:r w:rsidRPr="00F17DDA">
        <w:t xml:space="preserve"> According to all these words and according to all this vision, so Nathan spoke to David. (2 Samuel 7:1–17)</w:t>
      </w:r>
    </w:p>
    <w:p w14:paraId="6BB96D89" w14:textId="77777777" w:rsidR="00CD5352" w:rsidRDefault="001F386A" w:rsidP="00CD5352">
      <w:pPr>
        <w:pStyle w:val="Heading2"/>
      </w:pPr>
      <w:r>
        <w:br w:type="page"/>
      </w:r>
      <w:r w:rsidR="00CD5352">
        <w:lastRenderedPageBreak/>
        <w:t>1 Chronicles 17</w:t>
      </w:r>
    </w:p>
    <w:p w14:paraId="43AC1B47" w14:textId="77777777" w:rsidR="00CD5352" w:rsidRDefault="00CD5352" w:rsidP="00CD5352">
      <w:pPr>
        <w:pStyle w:val="LongQuote"/>
        <w:rPr>
          <w:b/>
          <w:bCs/>
          <w:i/>
          <w:iCs/>
          <w:sz w:val="28"/>
          <w:szCs w:val="28"/>
        </w:rPr>
      </w:pPr>
      <w:r>
        <w:rPr>
          <w:vertAlign w:val="superscript"/>
        </w:rPr>
        <w:t>1</w:t>
      </w:r>
      <w:r>
        <w:t xml:space="preserve"> Now it came to pass, when David was dwelling in his house, that David said to Nathan the prophet, “See now, I dwell in a house of cedar, but the ark of the covenant of the </w:t>
      </w:r>
      <w:r>
        <w:rPr>
          <w:smallCaps/>
        </w:rPr>
        <w:t>Lord</w:t>
      </w:r>
      <w:r>
        <w:t xml:space="preserve"> </w:t>
      </w:r>
      <w:r>
        <w:rPr>
          <w:i/>
          <w:iCs/>
        </w:rPr>
        <w:t>is</w:t>
      </w:r>
      <w:r>
        <w:t xml:space="preserve"> under tent curtains.” </w:t>
      </w:r>
    </w:p>
    <w:p w14:paraId="3C9F4C08" w14:textId="77777777" w:rsidR="00CD5352" w:rsidRDefault="00CD5352" w:rsidP="00CD5352">
      <w:pPr>
        <w:pStyle w:val="LongQuote"/>
      </w:pPr>
      <w:r>
        <w:rPr>
          <w:vertAlign w:val="superscript"/>
        </w:rPr>
        <w:t>2</w:t>
      </w:r>
      <w:r>
        <w:t xml:space="preserve"> Then Nathan said to David, “Do all that </w:t>
      </w:r>
      <w:r>
        <w:rPr>
          <w:i/>
          <w:iCs/>
        </w:rPr>
        <w:t>is</w:t>
      </w:r>
      <w:r>
        <w:t xml:space="preserve"> in your heart, for God </w:t>
      </w:r>
      <w:r>
        <w:rPr>
          <w:i/>
          <w:iCs/>
        </w:rPr>
        <w:t>is</w:t>
      </w:r>
      <w:r>
        <w:t xml:space="preserve"> with you.” </w:t>
      </w:r>
    </w:p>
    <w:p w14:paraId="4634B58F" w14:textId="77777777" w:rsidR="00CD5352" w:rsidRDefault="00CD5352" w:rsidP="00CD5352">
      <w:pPr>
        <w:pStyle w:val="LongQuote"/>
      </w:pPr>
      <w:r>
        <w:rPr>
          <w:vertAlign w:val="superscript"/>
        </w:rPr>
        <w:t>3</w:t>
      </w:r>
      <w:r>
        <w:t xml:space="preserve"> But it happened that night that the word of God came to Nathan, saying, </w:t>
      </w:r>
      <w:r>
        <w:rPr>
          <w:vertAlign w:val="superscript"/>
        </w:rPr>
        <w:t>4</w:t>
      </w:r>
      <w:r>
        <w:t xml:space="preserve"> “Go and tell My servant David, ‘Thus says the </w:t>
      </w:r>
      <w:r>
        <w:rPr>
          <w:smallCaps/>
        </w:rPr>
        <w:t>Lord</w:t>
      </w:r>
      <w:r>
        <w:t xml:space="preserve">: “You shall not build Me a house to dwell in. </w:t>
      </w:r>
      <w:r>
        <w:rPr>
          <w:vertAlign w:val="superscript"/>
        </w:rPr>
        <w:t>5</w:t>
      </w:r>
      <w:r>
        <w:t xml:space="preserve"> For I have not dwelt in a house since the time that I brought up Israel, even to this day, but have gone from tent to tent, and from </w:t>
      </w:r>
      <w:r>
        <w:rPr>
          <w:i/>
          <w:iCs/>
        </w:rPr>
        <w:t>one</w:t>
      </w:r>
      <w:r>
        <w:t xml:space="preserve"> tabernacle </w:t>
      </w:r>
      <w:r>
        <w:rPr>
          <w:i/>
          <w:iCs/>
        </w:rPr>
        <w:t>to another.</w:t>
      </w:r>
      <w:r>
        <w:t xml:space="preserve"> </w:t>
      </w:r>
      <w:r>
        <w:rPr>
          <w:vertAlign w:val="superscript"/>
        </w:rPr>
        <w:t>6</w:t>
      </w:r>
      <w:r>
        <w:t xml:space="preserve"> Wherever I have moved about with all Israel, have I ever spoken a word to any of the judges of Israel, whom I commanded to shepherd My people, saying, ‘Why have you not built Me a house of cedar?’ ” ’ </w:t>
      </w:r>
      <w:r>
        <w:rPr>
          <w:vertAlign w:val="superscript"/>
        </w:rPr>
        <w:t>7</w:t>
      </w:r>
      <w:r>
        <w:t xml:space="preserve"> Now therefore, thus shall you say to My servant David, ‘Thus says the </w:t>
      </w:r>
      <w:r>
        <w:rPr>
          <w:smallCaps/>
        </w:rPr>
        <w:t>Lord</w:t>
      </w:r>
      <w:r>
        <w:t xml:space="preserve"> of hosts: “I took you from the sheepfold, from following the sheep, to be ruler over My people Israel. </w:t>
      </w:r>
      <w:r>
        <w:rPr>
          <w:vertAlign w:val="superscript"/>
        </w:rPr>
        <w:t>8</w:t>
      </w:r>
      <w:r>
        <w:t xml:space="preserve"> And I have been with you wherever you have </w:t>
      </w:r>
      <w:proofErr w:type="gramStart"/>
      <w:r>
        <w:t>gone, and</w:t>
      </w:r>
      <w:proofErr w:type="gramEnd"/>
      <w:r>
        <w:t xml:space="preserve"> have cut off all your enemies from before you, and have made you a name like the name of the great men who </w:t>
      </w:r>
      <w:r>
        <w:rPr>
          <w:i/>
          <w:iCs/>
        </w:rPr>
        <w:t>are</w:t>
      </w:r>
      <w:r>
        <w:t xml:space="preserve"> on the earth. </w:t>
      </w:r>
      <w:r>
        <w:rPr>
          <w:vertAlign w:val="superscript"/>
        </w:rPr>
        <w:t>9</w:t>
      </w:r>
      <w:r>
        <w:t xml:space="preserve"> Moreover I will appoint a place for My people Israel, and will plant them, that they may dwell in a place of their own and move no more; nor shall the sons of wickedness oppress them anymore, as previously, </w:t>
      </w:r>
      <w:r>
        <w:rPr>
          <w:vertAlign w:val="superscript"/>
        </w:rPr>
        <w:t>10</w:t>
      </w:r>
      <w:r>
        <w:t xml:space="preserve"> since the time that I commanded judges </w:t>
      </w:r>
      <w:r>
        <w:rPr>
          <w:i/>
          <w:iCs/>
        </w:rPr>
        <w:t>to be</w:t>
      </w:r>
      <w:r>
        <w:t xml:space="preserve"> over My people Israel. </w:t>
      </w:r>
      <w:proofErr w:type="gramStart"/>
      <w:r>
        <w:t>Also</w:t>
      </w:r>
      <w:proofErr w:type="gramEnd"/>
      <w:r>
        <w:t xml:space="preserve"> I will subdue all your enemies. </w:t>
      </w:r>
      <w:proofErr w:type="gramStart"/>
      <w:r>
        <w:t>Furthermore</w:t>
      </w:r>
      <w:proofErr w:type="gramEnd"/>
      <w:r>
        <w:t xml:space="preserve"> I tell you that the </w:t>
      </w:r>
      <w:r>
        <w:rPr>
          <w:smallCaps/>
        </w:rPr>
        <w:t>Lord</w:t>
      </w:r>
      <w:r>
        <w:t xml:space="preserve"> will build you a house. </w:t>
      </w:r>
      <w:r>
        <w:rPr>
          <w:vertAlign w:val="superscript"/>
        </w:rPr>
        <w:t>11</w:t>
      </w:r>
      <w:r>
        <w:t xml:space="preserve"> And it shall be, when your days are fulfilled, when you must go </w:t>
      </w:r>
      <w:r>
        <w:rPr>
          <w:i/>
          <w:iCs/>
        </w:rPr>
        <w:t>to be</w:t>
      </w:r>
      <w:r>
        <w:t xml:space="preserve"> with your fathers, that I will set up your seed after you, who will be of your sons; and I will establish his kingdom. </w:t>
      </w:r>
      <w:r>
        <w:rPr>
          <w:vertAlign w:val="superscript"/>
        </w:rPr>
        <w:t>12</w:t>
      </w:r>
      <w:r>
        <w:t xml:space="preserve"> He shall build Me a house, and I will establish his throne forever. </w:t>
      </w:r>
      <w:r>
        <w:rPr>
          <w:vertAlign w:val="superscript"/>
        </w:rPr>
        <w:t>13</w:t>
      </w:r>
      <w:r>
        <w:t xml:space="preserve"> I will be his Father, and he shall be My son; and I will not take My mercy away from him, as I took </w:t>
      </w:r>
      <w:r>
        <w:rPr>
          <w:i/>
          <w:iCs/>
        </w:rPr>
        <w:t>it</w:t>
      </w:r>
      <w:r>
        <w:t xml:space="preserve"> from </w:t>
      </w:r>
      <w:r>
        <w:rPr>
          <w:i/>
          <w:iCs/>
        </w:rPr>
        <w:t>him</w:t>
      </w:r>
      <w:r>
        <w:t xml:space="preserve"> who was before you. </w:t>
      </w:r>
      <w:r>
        <w:rPr>
          <w:vertAlign w:val="superscript"/>
        </w:rPr>
        <w:t>14</w:t>
      </w:r>
      <w:r>
        <w:t xml:space="preserve"> And I will establish him in My house and in My kingdom forever; and his throne shall be established forever.</w:t>
      </w:r>
      <w:proofErr w:type="gramStart"/>
      <w:r>
        <w:t>” ’</w:t>
      </w:r>
      <w:proofErr w:type="gramEnd"/>
      <w:r>
        <w:t xml:space="preserve"> ” </w:t>
      </w:r>
    </w:p>
    <w:p w14:paraId="6F2602F1" w14:textId="77777777" w:rsidR="00CD5352" w:rsidRDefault="00CD5352" w:rsidP="00CD5352">
      <w:pPr>
        <w:pStyle w:val="LongQuote"/>
      </w:pPr>
      <w:r>
        <w:rPr>
          <w:vertAlign w:val="superscript"/>
        </w:rPr>
        <w:t>15</w:t>
      </w:r>
      <w:r>
        <w:t xml:space="preserve"> According to all these words and according to all this vision, so Nathan spoke to David.  </w:t>
      </w:r>
      <w:r w:rsidRPr="00F17DDA">
        <w:t>(</w:t>
      </w:r>
      <w:r>
        <w:t>1</w:t>
      </w:r>
      <w:r w:rsidRPr="00F17DDA">
        <w:t xml:space="preserve"> </w:t>
      </w:r>
      <w:r>
        <w:t>Chronicles 1</w:t>
      </w:r>
      <w:r w:rsidRPr="00F17DDA">
        <w:t>7:1–1</w:t>
      </w:r>
      <w:r>
        <w:t>5</w:t>
      </w:r>
      <w:r w:rsidRPr="00F17DDA">
        <w:t>)</w:t>
      </w:r>
    </w:p>
    <w:p w14:paraId="204BC925" w14:textId="77777777" w:rsidR="001F386A" w:rsidRDefault="001F386A">
      <w:pPr>
        <w:autoSpaceDE/>
        <w:autoSpaceDN/>
        <w:spacing w:line="240" w:lineRule="auto"/>
        <w:ind w:firstLine="0"/>
      </w:pPr>
    </w:p>
    <w:p w14:paraId="16705202" w14:textId="77777777" w:rsidR="00CD5352" w:rsidRDefault="00CD5352">
      <w:pPr>
        <w:autoSpaceDE/>
        <w:autoSpaceDN/>
        <w:spacing w:line="240" w:lineRule="auto"/>
        <w:ind w:firstLine="0"/>
        <w:rPr>
          <w:b/>
          <w:kern w:val="32"/>
        </w:rPr>
      </w:pPr>
      <w:r>
        <w:br w:type="page"/>
      </w:r>
    </w:p>
    <w:p w14:paraId="6E06C7BA" w14:textId="77777777" w:rsidR="001F386A" w:rsidRPr="00F17DDA" w:rsidRDefault="001F386A" w:rsidP="001F386A">
      <w:pPr>
        <w:pStyle w:val="Heading1"/>
      </w:pPr>
      <w:r>
        <w:lastRenderedPageBreak/>
        <w:t xml:space="preserve">Appendix 2: </w:t>
      </w:r>
      <w:r w:rsidRPr="00F17DDA">
        <w:t xml:space="preserve">Second </w:t>
      </w:r>
      <w:r w:rsidR="009E5B9A">
        <w:t>Event</w:t>
      </w:r>
      <w:r w:rsidRPr="00F17DDA">
        <w:t xml:space="preserve"> (David Charges Solomon)</w:t>
      </w:r>
    </w:p>
    <w:p w14:paraId="152922D5" w14:textId="77777777" w:rsidR="001F386A" w:rsidRDefault="001F386A" w:rsidP="001F386A">
      <w:r w:rsidRPr="00F17DDA">
        <w:t xml:space="preserve">This second </w:t>
      </w:r>
      <w:r>
        <w:t xml:space="preserve">narrative occurs </w:t>
      </w:r>
      <w:r w:rsidRPr="00F17DDA">
        <w:t>later</w:t>
      </w:r>
      <w:r>
        <w:t xml:space="preserve"> in time</w:t>
      </w:r>
      <w:r w:rsidRPr="00F17DDA">
        <w:t xml:space="preserve">, after David had </w:t>
      </w:r>
      <w:proofErr w:type="gramStart"/>
      <w:r w:rsidRPr="00F17DDA">
        <w:t>made preparations</w:t>
      </w:r>
      <w:proofErr w:type="gramEnd"/>
      <w:r w:rsidRPr="00F17DDA">
        <w:t xml:space="preserve"> for the temple.  He </w:t>
      </w:r>
      <w:proofErr w:type="spellStart"/>
      <w:r>
        <w:t>publically</w:t>
      </w:r>
      <w:proofErr w:type="spellEnd"/>
      <w:r>
        <w:t xml:space="preserve"> </w:t>
      </w:r>
      <w:r w:rsidRPr="00F17DDA">
        <w:t>charge</w:t>
      </w:r>
      <w:r>
        <w:t>d</w:t>
      </w:r>
      <w:r w:rsidRPr="00F17DDA">
        <w:t xml:space="preserve"> his son Solomon to be faithful to build the temple.  This is found in 1 Chronicles 22 and 1 Chronicles 28-29.</w:t>
      </w:r>
    </w:p>
    <w:p w14:paraId="662A0D62" w14:textId="77777777" w:rsidR="0072651C" w:rsidRPr="00F17DDA" w:rsidRDefault="0072651C" w:rsidP="0072651C">
      <w:pPr>
        <w:pStyle w:val="Heading2"/>
      </w:pPr>
      <w:r>
        <w:t>1 Chronicles 22</w:t>
      </w:r>
    </w:p>
    <w:p w14:paraId="765057CB" w14:textId="77777777" w:rsidR="001F386A" w:rsidRPr="00F17DDA" w:rsidRDefault="001F386A" w:rsidP="001F386A">
      <w:pPr>
        <w:pStyle w:val="LongQuote"/>
      </w:pPr>
      <w:r w:rsidRPr="00F17DDA">
        <w:rPr>
          <w:vertAlign w:val="superscript"/>
        </w:rPr>
        <w:t>1</w:t>
      </w:r>
      <w:r w:rsidRPr="00F17DDA">
        <w:t xml:space="preserve"> Then David said, “This </w:t>
      </w:r>
      <w:r w:rsidRPr="00F17DDA">
        <w:rPr>
          <w:i/>
        </w:rPr>
        <w:t>is</w:t>
      </w:r>
      <w:r w:rsidRPr="00F17DDA">
        <w:t xml:space="preserve"> the house of the </w:t>
      </w:r>
      <w:r w:rsidRPr="00F17DDA">
        <w:rPr>
          <w:smallCaps/>
        </w:rPr>
        <w:t>Lord</w:t>
      </w:r>
      <w:r w:rsidRPr="00F17DDA">
        <w:t xml:space="preserve"> God, and this </w:t>
      </w:r>
      <w:r w:rsidRPr="00F17DDA">
        <w:rPr>
          <w:i/>
        </w:rPr>
        <w:t>is</w:t>
      </w:r>
      <w:r w:rsidRPr="00F17DDA">
        <w:t xml:space="preserve"> the altar of burnt offering for Israel.” </w:t>
      </w:r>
      <w:r w:rsidRPr="00F17DDA">
        <w:rPr>
          <w:vertAlign w:val="superscript"/>
        </w:rPr>
        <w:t>2</w:t>
      </w:r>
      <w:r w:rsidRPr="00F17DDA">
        <w:t xml:space="preserve"> So David commanded to gather the aliens who </w:t>
      </w:r>
      <w:r w:rsidRPr="00F17DDA">
        <w:rPr>
          <w:i/>
        </w:rPr>
        <w:t>were</w:t>
      </w:r>
      <w:r w:rsidRPr="00F17DDA">
        <w:t xml:space="preserve"> in the land of Israel; and he appointed masons to cut hewn stones to build the house of God. </w:t>
      </w:r>
      <w:r w:rsidRPr="00F17DDA">
        <w:rPr>
          <w:vertAlign w:val="superscript"/>
        </w:rPr>
        <w:t>3</w:t>
      </w:r>
      <w:r w:rsidRPr="00F17DDA">
        <w:t xml:space="preserve"> And David prepared iron in abundance for the nails of the doors of the gates and for the joints, and bronze in abundance beyond measure, </w:t>
      </w:r>
      <w:r w:rsidRPr="00F17DDA">
        <w:rPr>
          <w:vertAlign w:val="superscript"/>
        </w:rPr>
        <w:t>4</w:t>
      </w:r>
      <w:r w:rsidRPr="00F17DDA">
        <w:t xml:space="preserve"> and cedar trees in abundance; for the Sidonians and those from </w:t>
      </w:r>
      <w:proofErr w:type="spellStart"/>
      <w:r w:rsidRPr="00F17DDA">
        <w:t>Tyre</w:t>
      </w:r>
      <w:proofErr w:type="spellEnd"/>
      <w:r w:rsidRPr="00F17DDA">
        <w:t xml:space="preserve"> brought much cedar wood to David. </w:t>
      </w:r>
    </w:p>
    <w:p w14:paraId="0344F5DE" w14:textId="77777777" w:rsidR="001F386A" w:rsidRPr="00F17DDA" w:rsidRDefault="001F386A" w:rsidP="001F386A">
      <w:pPr>
        <w:pStyle w:val="LongQuote"/>
      </w:pPr>
      <w:r w:rsidRPr="00F17DDA">
        <w:rPr>
          <w:vertAlign w:val="superscript"/>
        </w:rPr>
        <w:t>5</w:t>
      </w:r>
      <w:r w:rsidRPr="00F17DDA">
        <w:t xml:space="preserve"> Now David said, “Solomon my son </w:t>
      </w:r>
      <w:r w:rsidRPr="00F17DDA">
        <w:rPr>
          <w:i/>
        </w:rPr>
        <w:t>is</w:t>
      </w:r>
      <w:r w:rsidRPr="00F17DDA">
        <w:t xml:space="preserve"> young and inexperienced, and the house to be built for the </w:t>
      </w:r>
      <w:r w:rsidRPr="00F17DDA">
        <w:rPr>
          <w:smallCaps/>
        </w:rPr>
        <w:t>Lord</w:t>
      </w:r>
      <w:r w:rsidRPr="00F17DDA">
        <w:t xml:space="preserve"> </w:t>
      </w:r>
      <w:r w:rsidRPr="00F17DDA">
        <w:rPr>
          <w:i/>
        </w:rPr>
        <w:t>must be</w:t>
      </w:r>
      <w:r w:rsidRPr="00F17DDA">
        <w:t xml:space="preserve"> exceedingly magnificent, famous and glorious throughout all countries. I will now make preparation for it.” </w:t>
      </w:r>
      <w:proofErr w:type="gramStart"/>
      <w:r w:rsidRPr="00F17DDA">
        <w:t>So</w:t>
      </w:r>
      <w:proofErr w:type="gramEnd"/>
      <w:r w:rsidRPr="00F17DDA">
        <w:t xml:space="preserve"> David made abundant preparations before his death. </w:t>
      </w:r>
    </w:p>
    <w:p w14:paraId="07990784" w14:textId="77777777" w:rsidR="001F386A" w:rsidRPr="00F17DDA" w:rsidRDefault="001F386A" w:rsidP="001F386A">
      <w:pPr>
        <w:pStyle w:val="LongQuote"/>
      </w:pPr>
      <w:r w:rsidRPr="00F17DDA">
        <w:rPr>
          <w:vertAlign w:val="superscript"/>
        </w:rPr>
        <w:t>6</w:t>
      </w:r>
      <w:r w:rsidRPr="00F17DDA">
        <w:t xml:space="preserve"> Then he called for his son </w:t>
      </w:r>
      <w:proofErr w:type="gramStart"/>
      <w:r w:rsidRPr="00F17DDA">
        <w:t>Solomon, and</w:t>
      </w:r>
      <w:proofErr w:type="gramEnd"/>
      <w:r w:rsidRPr="00F17DDA">
        <w:t xml:space="preserve"> charged him to build a house for the </w:t>
      </w:r>
      <w:r w:rsidRPr="00F17DDA">
        <w:rPr>
          <w:smallCaps/>
        </w:rPr>
        <w:t>Lord</w:t>
      </w:r>
      <w:r w:rsidRPr="00F17DDA">
        <w:t xml:space="preserve"> God of Israel. </w:t>
      </w:r>
      <w:r w:rsidRPr="00F17DDA">
        <w:rPr>
          <w:vertAlign w:val="superscript"/>
        </w:rPr>
        <w:t>7</w:t>
      </w:r>
      <w:r w:rsidRPr="00F17DDA">
        <w:t xml:space="preserve"> And David said to Solomon: “My son, as for me, it was in my mind to build a house to the name of the </w:t>
      </w:r>
      <w:r w:rsidRPr="00F17DDA">
        <w:rPr>
          <w:smallCaps/>
        </w:rPr>
        <w:t>Lord</w:t>
      </w:r>
      <w:r w:rsidRPr="00F17DDA">
        <w:t xml:space="preserve"> my God; </w:t>
      </w:r>
      <w:r w:rsidRPr="00F17DDA">
        <w:rPr>
          <w:vertAlign w:val="superscript"/>
        </w:rPr>
        <w:t>8</w:t>
      </w:r>
      <w:r w:rsidRPr="00F17DDA">
        <w:t xml:space="preserve"> but the word of the </w:t>
      </w:r>
      <w:r w:rsidRPr="00F17DDA">
        <w:rPr>
          <w:smallCaps/>
        </w:rPr>
        <w:t>Lord</w:t>
      </w:r>
      <w:r w:rsidRPr="00F17DDA">
        <w:t xml:space="preserve"> came to me, saying, ‘You have shed much blood and have made great wars; you shall not build a house for My name, because you have shed much blood on the earth in My sight. </w:t>
      </w:r>
      <w:r w:rsidRPr="00F17DDA">
        <w:rPr>
          <w:vertAlign w:val="superscript"/>
        </w:rPr>
        <w:t>9</w:t>
      </w:r>
      <w:r w:rsidRPr="00F17DDA">
        <w:t xml:space="preserve"> Behold, a son shall be born to you, who shall be a man of rest; and I will give him rest from all his enemies all around. His name shall be Solomon, for I will give peace and quietness to Israel in his days. </w:t>
      </w:r>
      <w:r w:rsidRPr="00F17DDA">
        <w:rPr>
          <w:vertAlign w:val="superscript"/>
        </w:rPr>
        <w:t>10</w:t>
      </w:r>
      <w:r w:rsidRPr="00F17DDA">
        <w:t xml:space="preserve"> He shall build a house for My name, and he shall be My son, and I </w:t>
      </w:r>
      <w:r w:rsidRPr="00F17DDA">
        <w:rPr>
          <w:i/>
        </w:rPr>
        <w:t>will be</w:t>
      </w:r>
      <w:r w:rsidRPr="00F17DDA">
        <w:t xml:space="preserve"> his Father; and I will establish the throne of his kingdom over Israel forever.’ </w:t>
      </w:r>
      <w:r w:rsidRPr="00F17DDA">
        <w:rPr>
          <w:vertAlign w:val="superscript"/>
        </w:rPr>
        <w:t>11</w:t>
      </w:r>
      <w:r w:rsidRPr="00F17DDA">
        <w:t xml:space="preserve"> Now, my son, may the </w:t>
      </w:r>
      <w:r w:rsidRPr="00F17DDA">
        <w:rPr>
          <w:smallCaps/>
        </w:rPr>
        <w:t>Lord</w:t>
      </w:r>
      <w:r w:rsidRPr="00F17DDA">
        <w:t xml:space="preserve"> be with you; and may you prosper, and build the house of the </w:t>
      </w:r>
      <w:r w:rsidRPr="00F17DDA">
        <w:rPr>
          <w:smallCaps/>
        </w:rPr>
        <w:t>Lord</w:t>
      </w:r>
      <w:r w:rsidRPr="00F17DDA">
        <w:t xml:space="preserve"> your God, as He has said to you. </w:t>
      </w:r>
      <w:r w:rsidRPr="00F17DDA">
        <w:rPr>
          <w:vertAlign w:val="superscript"/>
        </w:rPr>
        <w:t>12</w:t>
      </w:r>
      <w:r w:rsidRPr="00F17DDA">
        <w:t xml:space="preserve"> Only may the </w:t>
      </w:r>
      <w:r w:rsidRPr="00F17DDA">
        <w:rPr>
          <w:smallCaps/>
        </w:rPr>
        <w:t>Lord</w:t>
      </w:r>
      <w:r w:rsidRPr="00F17DDA">
        <w:t xml:space="preserve"> give you wisdom and understanding, and give you charge concerning Israel, that you may keep the law of the </w:t>
      </w:r>
      <w:r w:rsidRPr="00F17DDA">
        <w:rPr>
          <w:smallCaps/>
        </w:rPr>
        <w:t>Lord</w:t>
      </w:r>
      <w:r w:rsidRPr="00F17DDA">
        <w:t xml:space="preserve"> your God. </w:t>
      </w:r>
      <w:r w:rsidRPr="00F17DDA">
        <w:rPr>
          <w:vertAlign w:val="superscript"/>
        </w:rPr>
        <w:t>13</w:t>
      </w:r>
      <w:r w:rsidRPr="00F17DDA">
        <w:t xml:space="preserve"> Then you will prosper, if you take care to fulfill the statutes and judgments with which the </w:t>
      </w:r>
      <w:r w:rsidRPr="00F17DDA">
        <w:rPr>
          <w:smallCaps/>
        </w:rPr>
        <w:t>Lord</w:t>
      </w:r>
      <w:r w:rsidRPr="00F17DDA">
        <w:t xml:space="preserve"> charged Moses concerning Israel. Be strong and of good courage; do not fear nor be dismayed. </w:t>
      </w:r>
      <w:r w:rsidRPr="00F17DDA">
        <w:rPr>
          <w:vertAlign w:val="superscript"/>
        </w:rPr>
        <w:t>14</w:t>
      </w:r>
      <w:r w:rsidRPr="00F17DDA">
        <w:t xml:space="preserve"> Indeed I have taken much trouble to prepare for the house of the </w:t>
      </w:r>
      <w:r w:rsidRPr="00F17DDA">
        <w:rPr>
          <w:smallCaps/>
        </w:rPr>
        <w:t>Lord</w:t>
      </w:r>
      <w:r w:rsidRPr="00F17DDA">
        <w:t xml:space="preserve"> one hundred thousand talents of gold and one million talents of silver, and bronze and iron beyond measure, for it is so abundant. I have prepared timber and stone also, and you may add to them. </w:t>
      </w:r>
      <w:r w:rsidRPr="00F17DDA">
        <w:rPr>
          <w:vertAlign w:val="superscript"/>
        </w:rPr>
        <w:t>15</w:t>
      </w:r>
      <w:r w:rsidRPr="00F17DDA">
        <w:t xml:space="preserve"> Moreover </w:t>
      </w:r>
      <w:r w:rsidRPr="00F17DDA">
        <w:rPr>
          <w:i/>
        </w:rPr>
        <w:t>there are</w:t>
      </w:r>
      <w:r w:rsidRPr="00F17DDA">
        <w:t xml:space="preserve"> workmen with you in abundance: woodsmen and stonecutters, and all types of skillful men for every kind of work. </w:t>
      </w:r>
      <w:r w:rsidRPr="00F17DDA">
        <w:rPr>
          <w:vertAlign w:val="superscript"/>
        </w:rPr>
        <w:t>16</w:t>
      </w:r>
      <w:r w:rsidRPr="00F17DDA">
        <w:t xml:space="preserve"> Of gold and silver and bronze and iron </w:t>
      </w:r>
      <w:r w:rsidRPr="00F17DDA">
        <w:rPr>
          <w:i/>
        </w:rPr>
        <w:t>there is</w:t>
      </w:r>
      <w:r w:rsidRPr="00F17DDA">
        <w:t xml:space="preserve"> no limit. Arise and begin working, and the </w:t>
      </w:r>
      <w:r w:rsidRPr="00F17DDA">
        <w:rPr>
          <w:smallCaps/>
        </w:rPr>
        <w:t>Lord</w:t>
      </w:r>
      <w:r w:rsidRPr="00F17DDA">
        <w:t xml:space="preserve"> be with you.” </w:t>
      </w:r>
    </w:p>
    <w:p w14:paraId="14C1F979" w14:textId="77777777" w:rsidR="001F386A" w:rsidRPr="0072651C" w:rsidRDefault="001F386A" w:rsidP="0072651C">
      <w:pPr>
        <w:pStyle w:val="LongQuote"/>
      </w:pPr>
      <w:r w:rsidRPr="00F17DDA">
        <w:rPr>
          <w:vertAlign w:val="superscript"/>
        </w:rPr>
        <w:lastRenderedPageBreak/>
        <w:t>17</w:t>
      </w:r>
      <w:r w:rsidRPr="00F17DDA">
        <w:t xml:space="preserve"> David also commanded all the leaders of Israel to help Solomon his son, </w:t>
      </w:r>
      <w:r w:rsidRPr="00F17DDA">
        <w:rPr>
          <w:i/>
        </w:rPr>
        <w:t>saying,</w:t>
      </w:r>
      <w:r w:rsidRPr="00F17DDA">
        <w:t xml:space="preserve"> </w:t>
      </w:r>
      <w:r w:rsidRPr="00F17DDA">
        <w:rPr>
          <w:vertAlign w:val="superscript"/>
        </w:rPr>
        <w:t>18</w:t>
      </w:r>
      <w:r w:rsidRPr="00F17DDA">
        <w:t xml:space="preserve"> “</w:t>
      </w:r>
      <w:r w:rsidRPr="00F17DDA">
        <w:rPr>
          <w:i/>
        </w:rPr>
        <w:t>Is</w:t>
      </w:r>
      <w:r w:rsidRPr="00F17DDA">
        <w:t xml:space="preserve"> not the </w:t>
      </w:r>
      <w:r w:rsidRPr="00F17DDA">
        <w:rPr>
          <w:smallCaps/>
        </w:rPr>
        <w:t>Lord</w:t>
      </w:r>
      <w:r w:rsidRPr="00F17DDA">
        <w:t xml:space="preserve"> your God with you? And has He </w:t>
      </w:r>
      <w:r w:rsidRPr="00F17DDA">
        <w:rPr>
          <w:i/>
        </w:rPr>
        <w:t>not</w:t>
      </w:r>
      <w:r w:rsidRPr="00F17DDA">
        <w:t xml:space="preserve"> given you rest on every side? For He has given the inhabitants of the land into my hand, and the land is subdued before the </w:t>
      </w:r>
      <w:r w:rsidRPr="00F17DDA">
        <w:rPr>
          <w:smallCaps/>
        </w:rPr>
        <w:t>Lord</w:t>
      </w:r>
      <w:r w:rsidRPr="00F17DDA">
        <w:t xml:space="preserve"> and before His people. </w:t>
      </w:r>
      <w:r w:rsidRPr="00F17DDA">
        <w:rPr>
          <w:vertAlign w:val="superscript"/>
        </w:rPr>
        <w:t>19</w:t>
      </w:r>
      <w:r w:rsidRPr="00F17DDA">
        <w:t xml:space="preserve"> Now set your heart and your soul to seek the </w:t>
      </w:r>
      <w:r w:rsidRPr="00F17DDA">
        <w:rPr>
          <w:smallCaps/>
        </w:rPr>
        <w:t>Lord</w:t>
      </w:r>
      <w:r w:rsidRPr="00F17DDA">
        <w:t xml:space="preserve"> your God. </w:t>
      </w:r>
      <w:proofErr w:type="gramStart"/>
      <w:r w:rsidRPr="00F17DDA">
        <w:t>Therefore</w:t>
      </w:r>
      <w:proofErr w:type="gramEnd"/>
      <w:r w:rsidRPr="00F17DDA">
        <w:t xml:space="preserve"> arise and build the sanctuary of the </w:t>
      </w:r>
      <w:r w:rsidRPr="00F17DDA">
        <w:rPr>
          <w:smallCaps/>
        </w:rPr>
        <w:t>Lord</w:t>
      </w:r>
      <w:r w:rsidRPr="00F17DDA">
        <w:t xml:space="preserve"> God, to bring the ark of the covenant of the </w:t>
      </w:r>
      <w:r w:rsidRPr="00F17DDA">
        <w:rPr>
          <w:smallCaps/>
        </w:rPr>
        <w:t>Lord</w:t>
      </w:r>
      <w:r w:rsidRPr="00F17DDA">
        <w:t xml:space="preserve"> and the holy articles of God into the house that is to be built for the name of the </w:t>
      </w:r>
      <w:r w:rsidRPr="00F17DDA">
        <w:rPr>
          <w:smallCaps/>
        </w:rPr>
        <w:t>Lord</w:t>
      </w:r>
      <w:r w:rsidRPr="00F17DDA">
        <w:t>.” (1 Chronicles 22</w:t>
      </w:r>
      <w:r w:rsidR="0072651C">
        <w:t>:1-19</w:t>
      </w:r>
      <w:r w:rsidRPr="00F17DDA">
        <w:t>)</w:t>
      </w:r>
    </w:p>
    <w:p w14:paraId="708C48FF" w14:textId="77777777" w:rsidR="00AF24A6" w:rsidRPr="0072651C" w:rsidRDefault="0072651C" w:rsidP="0072651C">
      <w:pPr>
        <w:pStyle w:val="Heading2"/>
      </w:pPr>
      <w:r>
        <w:t>1 Chronicles 28</w:t>
      </w:r>
    </w:p>
    <w:p w14:paraId="50D95C7A" w14:textId="77777777" w:rsidR="0072651C" w:rsidRDefault="0072651C" w:rsidP="0072651C">
      <w:pPr>
        <w:pStyle w:val="LongQuote"/>
        <w:rPr>
          <w:b/>
          <w:bCs/>
          <w:i/>
          <w:iCs/>
          <w:sz w:val="28"/>
          <w:szCs w:val="28"/>
        </w:rPr>
      </w:pPr>
      <w:r>
        <w:rPr>
          <w:vertAlign w:val="superscript"/>
        </w:rPr>
        <w:t>1</w:t>
      </w:r>
      <w:r>
        <w:t xml:space="preserve"> Now David assembled at Jerusalem all the leaders of Israel: the officers of the tribes and the captains of the divisions who served the king, the captains over thousands and captains over hundreds, and the stewards over all the substance and possessions of the king and of his sons, with the officials, the valiant men, and all the mighty men of valor. </w:t>
      </w:r>
    </w:p>
    <w:p w14:paraId="3DBDA3E4" w14:textId="77777777" w:rsidR="0072651C" w:rsidRDefault="0072651C" w:rsidP="0072651C">
      <w:pPr>
        <w:pStyle w:val="LongQuote"/>
      </w:pPr>
      <w:r>
        <w:rPr>
          <w:vertAlign w:val="superscript"/>
        </w:rPr>
        <w:t>2</w:t>
      </w:r>
      <w:r>
        <w:t xml:space="preserve"> Then King David rose to his feet and said, “Hear me, my brethren and my people: I </w:t>
      </w:r>
      <w:r>
        <w:rPr>
          <w:i/>
          <w:iCs/>
        </w:rPr>
        <w:t>had</w:t>
      </w:r>
      <w:r>
        <w:t xml:space="preserve"> it in my heart to build a house of rest for the ark of the covenant of the </w:t>
      </w:r>
      <w:r>
        <w:rPr>
          <w:smallCaps/>
        </w:rPr>
        <w:t>Lord</w:t>
      </w:r>
      <w:r>
        <w:t xml:space="preserve">, and for the footstool of our God, and had </w:t>
      </w:r>
      <w:proofErr w:type="gramStart"/>
      <w:r>
        <w:t>made preparations</w:t>
      </w:r>
      <w:proofErr w:type="gramEnd"/>
      <w:r>
        <w:t xml:space="preserve"> to build it. </w:t>
      </w:r>
      <w:r>
        <w:rPr>
          <w:vertAlign w:val="superscript"/>
        </w:rPr>
        <w:t>3</w:t>
      </w:r>
      <w:r>
        <w:t xml:space="preserve"> But God said to me, ‘You shall not build a house for My name, because you </w:t>
      </w:r>
      <w:r>
        <w:rPr>
          <w:i/>
          <w:iCs/>
        </w:rPr>
        <w:t>have been</w:t>
      </w:r>
      <w:r>
        <w:t xml:space="preserve"> a man of war and have shed blood.’ </w:t>
      </w:r>
      <w:r>
        <w:rPr>
          <w:vertAlign w:val="superscript"/>
        </w:rPr>
        <w:t>4</w:t>
      </w:r>
      <w:r>
        <w:t xml:space="preserve"> However the </w:t>
      </w:r>
      <w:r>
        <w:rPr>
          <w:smallCaps/>
        </w:rPr>
        <w:t>Lord</w:t>
      </w:r>
      <w:r>
        <w:t xml:space="preserve"> God of Israel chose me above all the house of my father to be king over Israel forever, for He has chosen Judah </w:t>
      </w:r>
      <w:r>
        <w:rPr>
          <w:i/>
          <w:iCs/>
        </w:rPr>
        <w:t>to be</w:t>
      </w:r>
      <w:r>
        <w:t xml:space="preserve"> the ruler. And of the house of Judah, the house of my father, and among the sons of my father, He was pleased with me to make </w:t>
      </w:r>
      <w:r>
        <w:rPr>
          <w:i/>
          <w:iCs/>
        </w:rPr>
        <w:t>me</w:t>
      </w:r>
      <w:r>
        <w:t xml:space="preserve"> king over all Israel. </w:t>
      </w:r>
      <w:r>
        <w:rPr>
          <w:vertAlign w:val="superscript"/>
        </w:rPr>
        <w:t>5</w:t>
      </w:r>
      <w:r>
        <w:t xml:space="preserve"> And of all my sons (for the </w:t>
      </w:r>
      <w:r>
        <w:rPr>
          <w:smallCaps/>
        </w:rPr>
        <w:t>Lord</w:t>
      </w:r>
      <w:r>
        <w:t xml:space="preserve"> has given me many sons) He has chosen my son Solomon to sit on the throne of the kingdom of the </w:t>
      </w:r>
      <w:r>
        <w:rPr>
          <w:smallCaps/>
        </w:rPr>
        <w:t>Lord</w:t>
      </w:r>
      <w:r>
        <w:t xml:space="preserve"> over Israel. </w:t>
      </w:r>
      <w:r>
        <w:rPr>
          <w:vertAlign w:val="superscript"/>
        </w:rPr>
        <w:t>6</w:t>
      </w:r>
      <w:r>
        <w:t xml:space="preserve"> Now He said to me, ‘It is your son Solomon </w:t>
      </w:r>
      <w:r>
        <w:rPr>
          <w:i/>
          <w:iCs/>
        </w:rPr>
        <w:t>who</w:t>
      </w:r>
      <w:r>
        <w:t xml:space="preserve"> shall build My house and My courts; for I have chosen him </w:t>
      </w:r>
      <w:r>
        <w:rPr>
          <w:i/>
          <w:iCs/>
        </w:rPr>
        <w:t>to be</w:t>
      </w:r>
      <w:r>
        <w:t xml:space="preserve"> My son, and I will be his Father. </w:t>
      </w:r>
      <w:r>
        <w:rPr>
          <w:vertAlign w:val="superscript"/>
        </w:rPr>
        <w:t>7</w:t>
      </w:r>
      <w:r>
        <w:t xml:space="preserve"> Moreover I will establish his kingdom forever, if he is steadfast to observe My commandments and My judgments, as it is this day.’ </w:t>
      </w:r>
      <w:r>
        <w:rPr>
          <w:vertAlign w:val="superscript"/>
        </w:rPr>
        <w:t>8</w:t>
      </w:r>
      <w:r>
        <w:t xml:space="preserve"> Now therefore, in the sight of all Israel, the assembly of the </w:t>
      </w:r>
      <w:r>
        <w:rPr>
          <w:smallCaps/>
        </w:rPr>
        <w:t>Lord</w:t>
      </w:r>
      <w:r>
        <w:t xml:space="preserve">, and in the hearing of our God, be careful to seek out all the commandments of the </w:t>
      </w:r>
      <w:r>
        <w:rPr>
          <w:smallCaps/>
        </w:rPr>
        <w:t>Lord</w:t>
      </w:r>
      <w:r>
        <w:t xml:space="preserve"> your God, that you may possess this good land, and leave </w:t>
      </w:r>
      <w:r>
        <w:rPr>
          <w:i/>
          <w:iCs/>
        </w:rPr>
        <w:t>it</w:t>
      </w:r>
      <w:r>
        <w:t xml:space="preserve"> as an inheritance for your children after you forever. </w:t>
      </w:r>
    </w:p>
    <w:p w14:paraId="2F452710" w14:textId="77777777" w:rsidR="0072651C" w:rsidRDefault="0072651C" w:rsidP="0072651C">
      <w:pPr>
        <w:pStyle w:val="LongQuote"/>
      </w:pPr>
      <w:r>
        <w:rPr>
          <w:vertAlign w:val="superscript"/>
        </w:rPr>
        <w:t>9</w:t>
      </w:r>
      <w:r>
        <w:t xml:space="preserve"> “As for you, my son Solomon, know the God of your father, and serve Him with a loyal heart and with a willing mind; for the </w:t>
      </w:r>
      <w:r>
        <w:rPr>
          <w:smallCaps/>
        </w:rPr>
        <w:t>Lord</w:t>
      </w:r>
      <w:r>
        <w:t xml:space="preserve"> searches all hearts and understands all the intent of the thoughts. If you seek Him, He will be found by you; but if you forsake Him, He will cast you off forever. </w:t>
      </w:r>
      <w:r>
        <w:rPr>
          <w:vertAlign w:val="superscript"/>
        </w:rPr>
        <w:t>10</w:t>
      </w:r>
      <w:r>
        <w:t xml:space="preserve"> Consider now, for the </w:t>
      </w:r>
      <w:r>
        <w:rPr>
          <w:smallCaps/>
        </w:rPr>
        <w:t>Lord</w:t>
      </w:r>
      <w:r>
        <w:t xml:space="preserve"> has chosen you to build a house for the sanctuary; be </w:t>
      </w:r>
      <w:proofErr w:type="gramStart"/>
      <w:r>
        <w:t>strong, and</w:t>
      </w:r>
      <w:proofErr w:type="gramEnd"/>
      <w:r>
        <w:t xml:space="preserve"> do it.” </w:t>
      </w:r>
    </w:p>
    <w:p w14:paraId="0AF8645C" w14:textId="77777777" w:rsidR="0072651C" w:rsidRDefault="0072651C" w:rsidP="0072651C">
      <w:pPr>
        <w:pStyle w:val="LongQuote"/>
      </w:pPr>
      <w:r>
        <w:rPr>
          <w:vertAlign w:val="superscript"/>
        </w:rPr>
        <w:t>11</w:t>
      </w:r>
      <w:r>
        <w:t xml:space="preserve"> Then David gave his son Solomon the plans for the vestibule, its houses, its treasuries, its upper chambers, its inner chambers, and the place of the mercy seat; </w:t>
      </w:r>
      <w:r>
        <w:rPr>
          <w:vertAlign w:val="superscript"/>
        </w:rPr>
        <w:t>12</w:t>
      </w:r>
      <w:r>
        <w:t xml:space="preserve"> and the plans for all that he had by the Spirit, of the courts of the house of the </w:t>
      </w:r>
      <w:r>
        <w:rPr>
          <w:smallCaps/>
        </w:rPr>
        <w:t>Lord</w:t>
      </w:r>
      <w:r>
        <w:t xml:space="preserve">, of all the chambers all around, of the treasuries of the house of God, and of the treasuries for the dedicated things; </w:t>
      </w:r>
      <w:r>
        <w:rPr>
          <w:vertAlign w:val="superscript"/>
        </w:rPr>
        <w:t>13</w:t>
      </w:r>
      <w:r>
        <w:t xml:space="preserve"> also for the division of the priests and the Levites, for all the work of the service of the house of the </w:t>
      </w:r>
      <w:r>
        <w:rPr>
          <w:smallCaps/>
        </w:rPr>
        <w:t>Lord</w:t>
      </w:r>
      <w:r>
        <w:t xml:space="preserve">, and for all the articles of service in the house of the </w:t>
      </w:r>
      <w:r>
        <w:rPr>
          <w:smallCaps/>
        </w:rPr>
        <w:t>Lord</w:t>
      </w:r>
      <w:r>
        <w:t xml:space="preserve">. </w:t>
      </w:r>
      <w:r>
        <w:rPr>
          <w:vertAlign w:val="superscript"/>
        </w:rPr>
        <w:t>14</w:t>
      </w:r>
      <w:r>
        <w:t xml:space="preserve"> He gave gold by weight for </w:t>
      </w:r>
      <w:r>
        <w:rPr>
          <w:i/>
          <w:iCs/>
        </w:rPr>
        <w:t>things</w:t>
      </w:r>
      <w:r>
        <w:t xml:space="preserve"> of gold, for all articles used in every kind of </w:t>
      </w:r>
      <w:r>
        <w:lastRenderedPageBreak/>
        <w:t xml:space="preserve">service; also </w:t>
      </w:r>
      <w:r>
        <w:rPr>
          <w:i/>
          <w:iCs/>
        </w:rPr>
        <w:t>silver</w:t>
      </w:r>
      <w:r>
        <w:t xml:space="preserve"> for all articles of silver by weight, for all articles used in every kind of service; </w:t>
      </w:r>
      <w:r>
        <w:rPr>
          <w:vertAlign w:val="superscript"/>
        </w:rPr>
        <w:t>15</w:t>
      </w:r>
      <w:r>
        <w:t xml:space="preserve"> the weight for the lampstands of gold, and their lamps of gold, by weight for each lampstand and its lamps; for the lampstands of silver by weight, for the lampstand and its lamps, according to the use of each lampstand. </w:t>
      </w:r>
      <w:r>
        <w:rPr>
          <w:vertAlign w:val="superscript"/>
        </w:rPr>
        <w:t>16</w:t>
      </w:r>
      <w:r>
        <w:t xml:space="preserve"> And by weight </w:t>
      </w:r>
      <w:r>
        <w:rPr>
          <w:i/>
          <w:iCs/>
        </w:rPr>
        <w:t>he gave</w:t>
      </w:r>
      <w:r>
        <w:t xml:space="preserve"> gold for the tables of the showbread, for each table, and silver for the tables of silver; </w:t>
      </w:r>
      <w:r>
        <w:rPr>
          <w:vertAlign w:val="superscript"/>
        </w:rPr>
        <w:t>17</w:t>
      </w:r>
      <w:r>
        <w:t xml:space="preserve"> also pure gold for the forks, the basins, the pitchers of pure gold, and the golden bowls—</w:t>
      </w:r>
      <w:r>
        <w:rPr>
          <w:i/>
          <w:iCs/>
        </w:rPr>
        <w:t>he gave gold</w:t>
      </w:r>
      <w:r>
        <w:t xml:space="preserve"> by weight for every bowl; and for the silver bowls, </w:t>
      </w:r>
      <w:r>
        <w:rPr>
          <w:i/>
          <w:iCs/>
        </w:rPr>
        <w:t>silver</w:t>
      </w:r>
      <w:r>
        <w:t xml:space="preserve"> by weight for every bowl; </w:t>
      </w:r>
      <w:r>
        <w:rPr>
          <w:vertAlign w:val="superscript"/>
        </w:rPr>
        <w:t>18</w:t>
      </w:r>
      <w:r>
        <w:t xml:space="preserve"> and refined gold by weight for the altar of incense, and for the construction of the chariot, that is, the gold cherubim that spread </w:t>
      </w:r>
      <w:r>
        <w:rPr>
          <w:i/>
          <w:iCs/>
        </w:rPr>
        <w:t>their wings</w:t>
      </w:r>
      <w:r>
        <w:t xml:space="preserve"> and overshadowed the ark of the covenant of the </w:t>
      </w:r>
      <w:r>
        <w:rPr>
          <w:smallCaps/>
        </w:rPr>
        <w:t>Lord</w:t>
      </w:r>
      <w:r>
        <w:t xml:space="preserve">. </w:t>
      </w:r>
      <w:r>
        <w:rPr>
          <w:vertAlign w:val="superscript"/>
        </w:rPr>
        <w:t>19</w:t>
      </w:r>
      <w:r>
        <w:t xml:space="preserve"> “All </w:t>
      </w:r>
      <w:r>
        <w:rPr>
          <w:i/>
          <w:iCs/>
        </w:rPr>
        <w:t>this,</w:t>
      </w:r>
      <w:r>
        <w:t xml:space="preserve">” </w:t>
      </w:r>
      <w:r>
        <w:rPr>
          <w:i/>
          <w:iCs/>
        </w:rPr>
        <w:t>said David,</w:t>
      </w:r>
      <w:r>
        <w:t xml:space="preserve"> “the </w:t>
      </w:r>
      <w:r>
        <w:rPr>
          <w:smallCaps/>
        </w:rPr>
        <w:t>Lord</w:t>
      </w:r>
      <w:r>
        <w:t xml:space="preserve"> made me understand in writing, by </w:t>
      </w:r>
      <w:r>
        <w:rPr>
          <w:i/>
          <w:iCs/>
        </w:rPr>
        <w:t>His</w:t>
      </w:r>
      <w:r>
        <w:t xml:space="preserve"> hand upon me, all the works of these plans.” </w:t>
      </w:r>
    </w:p>
    <w:p w14:paraId="762EE533" w14:textId="77777777" w:rsidR="0072651C" w:rsidRDefault="0072651C" w:rsidP="0072651C">
      <w:pPr>
        <w:pStyle w:val="LongQuote"/>
      </w:pPr>
      <w:r>
        <w:rPr>
          <w:vertAlign w:val="superscript"/>
        </w:rPr>
        <w:t>20</w:t>
      </w:r>
      <w:r>
        <w:t xml:space="preserve"> And David said to his son Solomon, “Be strong and of good courage, and do </w:t>
      </w:r>
      <w:r>
        <w:rPr>
          <w:i/>
          <w:iCs/>
        </w:rPr>
        <w:t>it;</w:t>
      </w:r>
      <w:r>
        <w:t xml:space="preserve"> do not fear nor be dismayed, for the </w:t>
      </w:r>
      <w:r>
        <w:rPr>
          <w:smallCaps/>
        </w:rPr>
        <w:t>Lord</w:t>
      </w:r>
      <w:r>
        <w:t xml:space="preserve"> God—my God—</w:t>
      </w:r>
      <w:r>
        <w:rPr>
          <w:i/>
          <w:iCs/>
        </w:rPr>
        <w:t>will be</w:t>
      </w:r>
      <w:r>
        <w:t xml:space="preserve"> with you. He will not leave you nor forsake you, until you have finished all the work for the service of the house of the </w:t>
      </w:r>
      <w:r>
        <w:rPr>
          <w:smallCaps/>
        </w:rPr>
        <w:t>Lord</w:t>
      </w:r>
      <w:r>
        <w:t xml:space="preserve">. </w:t>
      </w:r>
      <w:r>
        <w:rPr>
          <w:vertAlign w:val="superscript"/>
        </w:rPr>
        <w:t>21</w:t>
      </w:r>
      <w:r>
        <w:t xml:space="preserve"> Here are the divisions of the priests and the Levites for all the service of the house of God; and every willing craftsman </w:t>
      </w:r>
      <w:r>
        <w:rPr>
          <w:i/>
          <w:iCs/>
        </w:rPr>
        <w:t>will be</w:t>
      </w:r>
      <w:r>
        <w:t xml:space="preserve"> with you for all manner of workmanship, for every kind of service; </w:t>
      </w:r>
      <w:proofErr w:type="gramStart"/>
      <w:r>
        <w:t>also</w:t>
      </w:r>
      <w:proofErr w:type="gramEnd"/>
      <w:r>
        <w:t xml:space="preserve"> the leaders and all the people </w:t>
      </w:r>
      <w:r>
        <w:rPr>
          <w:i/>
          <w:iCs/>
        </w:rPr>
        <w:t>will be</w:t>
      </w:r>
      <w:r>
        <w:t xml:space="preserve"> completely at your command.” </w:t>
      </w:r>
      <w:r w:rsidR="00EC7A94">
        <w:t>(1 Chronicles 28:1-21)</w:t>
      </w:r>
    </w:p>
    <w:p w14:paraId="001BD62F" w14:textId="77777777" w:rsidR="0072651C" w:rsidRDefault="0072651C">
      <w:pPr>
        <w:autoSpaceDE/>
        <w:autoSpaceDN/>
        <w:spacing w:line="240" w:lineRule="auto"/>
        <w:ind w:firstLine="0"/>
        <w:rPr>
          <w:b/>
          <w:kern w:val="32"/>
        </w:rPr>
      </w:pPr>
    </w:p>
    <w:p w14:paraId="46F477E8" w14:textId="77777777" w:rsidR="0072651C" w:rsidRDefault="0072651C">
      <w:pPr>
        <w:autoSpaceDE/>
        <w:autoSpaceDN/>
        <w:spacing w:line="240" w:lineRule="auto"/>
        <w:ind w:firstLine="0"/>
        <w:rPr>
          <w:b/>
          <w:kern w:val="32"/>
        </w:rPr>
      </w:pPr>
      <w:r>
        <w:br w:type="page"/>
      </w:r>
    </w:p>
    <w:p w14:paraId="2BA8C6EA" w14:textId="77777777" w:rsidR="00A65849" w:rsidRPr="00F17DDA" w:rsidRDefault="00A65849" w:rsidP="00A65849">
      <w:pPr>
        <w:pStyle w:val="Heading1"/>
      </w:pPr>
      <w:r>
        <w:lastRenderedPageBreak/>
        <w:t xml:space="preserve">Appendix 3: </w:t>
      </w:r>
      <w:r w:rsidR="00821AED">
        <w:t xml:space="preserve">Major Translations Using </w:t>
      </w:r>
      <w:r>
        <w:t>“If” Vs. “When”</w:t>
      </w:r>
      <w:r w:rsidRPr="00F17DDA">
        <w:t xml:space="preserve"> </w:t>
      </w:r>
      <w:r>
        <w:t>For 2 Samuel 7:14</w:t>
      </w:r>
    </w:p>
    <w:p w14:paraId="04E3D9C0" w14:textId="77777777" w:rsidR="002D2039" w:rsidRDefault="002D2039">
      <w:pPr>
        <w:autoSpaceDE/>
        <w:autoSpaceDN/>
        <w:spacing w:line="240" w:lineRule="auto"/>
        <w:ind w:firstLine="0"/>
      </w:pPr>
    </w:p>
    <w:p w14:paraId="34254CF4" w14:textId="77777777" w:rsidR="00A65849" w:rsidRDefault="00104924" w:rsidP="00A65849">
      <w:r>
        <w:t>P</w:t>
      </w:r>
      <w:r w:rsidR="00A65849">
        <w:t>opular translations use</w:t>
      </w:r>
      <w:r>
        <w:t xml:space="preserve"> either</w:t>
      </w:r>
      <w:r w:rsidR="00A65849">
        <w:t xml:space="preserve"> the word “if” or “when” in their translations of 2 Samuel 7:14</w:t>
      </w:r>
      <w:proofErr w:type="gramStart"/>
      <w:r w:rsidR="00A65849">
        <w:t>.  For</w:t>
      </w:r>
      <w:proofErr w:type="gramEnd"/>
      <w:r w:rsidR="00A65849">
        <w:t xml:space="preserve"> example, </w:t>
      </w:r>
      <w:r w:rsidR="00A65849" w:rsidRPr="00F17DDA">
        <w:rPr>
          <w:i/>
        </w:rPr>
        <w:t>The New King James Version</w:t>
      </w:r>
      <w:r w:rsidR="00A65849">
        <w:t xml:space="preserve"> translates this passage: “I will be his Father, and he shall be My son. </w:t>
      </w:r>
      <w:r w:rsidR="00A65849" w:rsidRPr="00646E1D">
        <w:rPr>
          <w:i/>
        </w:rPr>
        <w:t>If</w:t>
      </w:r>
      <w:r w:rsidR="00A65849">
        <w:t xml:space="preserve"> he commits iniquity, I will chasten him with the rod of men and with the blows of the sons of men”</w:t>
      </w:r>
      <w:r w:rsidR="00EF0D90">
        <w:t xml:space="preserve"> (emphasis added).</w:t>
      </w:r>
      <w:r w:rsidR="00A65849">
        <w:t xml:space="preserve">  And </w:t>
      </w:r>
      <w:proofErr w:type="gramStart"/>
      <w:r w:rsidR="00317B29" w:rsidRPr="00317B29">
        <w:rPr>
          <w:i/>
        </w:rPr>
        <w:t>T</w:t>
      </w:r>
      <w:r w:rsidR="00A65849" w:rsidRPr="00317B29">
        <w:rPr>
          <w:i/>
        </w:rPr>
        <w:t>he</w:t>
      </w:r>
      <w:proofErr w:type="gramEnd"/>
      <w:r w:rsidR="00A65849" w:rsidRPr="00317B29">
        <w:rPr>
          <w:i/>
        </w:rPr>
        <w:t xml:space="preserve"> New International </w:t>
      </w:r>
      <w:r w:rsidR="00317B29" w:rsidRPr="00317B29">
        <w:rPr>
          <w:i/>
        </w:rPr>
        <w:t>Version</w:t>
      </w:r>
      <w:r w:rsidR="00A65849">
        <w:t xml:space="preserve"> translates it: “I will be his father, and he will be my son. </w:t>
      </w:r>
      <w:r w:rsidR="00A65849" w:rsidRPr="00646E1D">
        <w:rPr>
          <w:i/>
        </w:rPr>
        <w:t>When</w:t>
      </w:r>
      <w:r w:rsidR="00A65849">
        <w:t xml:space="preserve"> he does wrong, I will punish him with the rod of men, with floggings inflicted by men”</w:t>
      </w:r>
      <w:r w:rsidR="00EF0D90">
        <w:t xml:space="preserve"> (emphasis added).</w:t>
      </w:r>
    </w:p>
    <w:p w14:paraId="1605FAF2" w14:textId="77777777" w:rsidR="002D2039" w:rsidRDefault="004F7D1C" w:rsidP="00DE362C">
      <w:r>
        <w:t>The following table shows major translations sorted in order of publication date (</w:t>
      </w:r>
      <w:r w:rsidR="00DE362C">
        <w:t>Old Testament publication date is given for versions wher</w:t>
      </w:r>
      <w:bookmarkStart w:id="0" w:name="_GoBack"/>
      <w:bookmarkEnd w:id="0"/>
      <w:r w:rsidR="00DE362C">
        <w:t>e Old Testament was published after the New Testament).</w:t>
      </w:r>
    </w:p>
    <w:p w14:paraId="7E78C245" w14:textId="77777777" w:rsidR="002D2039" w:rsidRDefault="002D2039">
      <w:pPr>
        <w:autoSpaceDE/>
        <w:autoSpaceDN/>
        <w:spacing w:line="240" w:lineRule="auto"/>
        <w:ind w:firstLine="0"/>
      </w:pPr>
    </w:p>
    <w:tbl>
      <w:tblPr>
        <w:tblStyle w:val="TableGrid"/>
        <w:tblW w:w="0" w:type="auto"/>
        <w:tblLook w:val="04A0" w:firstRow="1" w:lastRow="0" w:firstColumn="1" w:lastColumn="0" w:noHBand="0" w:noVBand="1"/>
      </w:tblPr>
      <w:tblGrid>
        <w:gridCol w:w="4698"/>
        <w:gridCol w:w="4878"/>
      </w:tblGrid>
      <w:tr w:rsidR="002D2039" w:rsidRPr="00BB17DF" w14:paraId="1FFC673D" w14:textId="77777777" w:rsidTr="00BB17DF">
        <w:trPr>
          <w:trHeight w:val="343"/>
        </w:trPr>
        <w:tc>
          <w:tcPr>
            <w:tcW w:w="4698" w:type="dxa"/>
            <w:shd w:val="clear" w:color="auto" w:fill="auto"/>
            <w:tcMar>
              <w:top w:w="115" w:type="dxa"/>
              <w:left w:w="115" w:type="dxa"/>
              <w:bottom w:w="115" w:type="dxa"/>
              <w:right w:w="115" w:type="dxa"/>
            </w:tcMar>
            <w:vAlign w:val="center"/>
          </w:tcPr>
          <w:p w14:paraId="79C1BF48" w14:textId="77777777" w:rsidR="002D2039" w:rsidRPr="00BB17DF" w:rsidRDefault="00A65849" w:rsidP="00DE362C">
            <w:pPr>
              <w:autoSpaceDE/>
              <w:autoSpaceDN/>
              <w:spacing w:line="240" w:lineRule="auto"/>
              <w:ind w:firstLine="0"/>
              <w:rPr>
                <w:b/>
              </w:rPr>
            </w:pPr>
            <w:r w:rsidRPr="00BB17DF">
              <w:rPr>
                <w:b/>
              </w:rPr>
              <w:t>Translations using “if”</w:t>
            </w:r>
          </w:p>
        </w:tc>
        <w:tc>
          <w:tcPr>
            <w:tcW w:w="4878" w:type="dxa"/>
            <w:shd w:val="clear" w:color="auto" w:fill="auto"/>
            <w:tcMar>
              <w:top w:w="115" w:type="dxa"/>
              <w:left w:w="115" w:type="dxa"/>
              <w:bottom w:w="115" w:type="dxa"/>
              <w:right w:w="115" w:type="dxa"/>
            </w:tcMar>
            <w:vAlign w:val="center"/>
          </w:tcPr>
          <w:p w14:paraId="18D434DB" w14:textId="77777777" w:rsidR="002D2039" w:rsidRPr="00BB17DF" w:rsidRDefault="00DE362C" w:rsidP="00DE362C">
            <w:pPr>
              <w:autoSpaceDE/>
              <w:autoSpaceDN/>
              <w:spacing w:line="240" w:lineRule="auto"/>
              <w:ind w:firstLine="0"/>
              <w:rPr>
                <w:b/>
              </w:rPr>
            </w:pPr>
            <w:r w:rsidRPr="00BB17DF">
              <w:rPr>
                <w:b/>
              </w:rPr>
              <w:t>Translations using “when”</w:t>
            </w:r>
          </w:p>
        </w:tc>
      </w:tr>
      <w:tr w:rsidR="002D2039" w14:paraId="0ACC34E4" w14:textId="77777777" w:rsidTr="00DE362C">
        <w:tc>
          <w:tcPr>
            <w:tcW w:w="4698" w:type="dxa"/>
            <w:tcMar>
              <w:top w:w="115" w:type="dxa"/>
              <w:left w:w="115" w:type="dxa"/>
              <w:bottom w:w="115" w:type="dxa"/>
              <w:right w:w="115" w:type="dxa"/>
            </w:tcMar>
          </w:tcPr>
          <w:p w14:paraId="05AAEBB3" w14:textId="77777777" w:rsidR="00BB17DF" w:rsidRDefault="00BB17DF" w:rsidP="00F4405C">
            <w:pPr>
              <w:autoSpaceDE/>
              <w:autoSpaceDN/>
              <w:spacing w:line="240" w:lineRule="auto"/>
              <w:ind w:firstLine="0"/>
            </w:pPr>
            <w:r>
              <w:t>Translations using “if”</w:t>
            </w:r>
          </w:p>
          <w:p w14:paraId="3111530C" w14:textId="05B180E8" w:rsidR="00F4405C" w:rsidRDefault="00F4405C" w:rsidP="00F4405C">
            <w:pPr>
              <w:autoSpaceDE/>
              <w:autoSpaceDN/>
              <w:spacing w:line="240" w:lineRule="auto"/>
              <w:ind w:firstLine="0"/>
            </w:pPr>
            <w:r w:rsidRPr="00F17DDA">
              <w:rPr>
                <w:i/>
              </w:rPr>
              <w:t>Douay-Rheims Bible</w:t>
            </w:r>
            <w:r>
              <w:rPr>
                <w:i/>
              </w:rPr>
              <w:t xml:space="preserve"> </w:t>
            </w:r>
            <w:r w:rsidRPr="00D07463">
              <w:t>(</w:t>
            </w:r>
            <w:r>
              <w:t>1609</w:t>
            </w:r>
            <w:r w:rsidRPr="00D07463">
              <w:t>)</w:t>
            </w:r>
          </w:p>
          <w:p w14:paraId="00ABBC92" w14:textId="77777777" w:rsidR="00F4405C" w:rsidRDefault="00F4405C" w:rsidP="00F4405C">
            <w:pPr>
              <w:autoSpaceDE/>
              <w:autoSpaceDN/>
              <w:spacing w:line="240" w:lineRule="auto"/>
              <w:ind w:firstLine="0"/>
            </w:pPr>
            <w:r w:rsidRPr="00F17DDA">
              <w:rPr>
                <w:i/>
              </w:rPr>
              <w:t>King James Version</w:t>
            </w:r>
            <w:r>
              <w:rPr>
                <w:i/>
              </w:rPr>
              <w:t xml:space="preserve"> </w:t>
            </w:r>
            <w:r>
              <w:t>(1611</w:t>
            </w:r>
            <w:r w:rsidRPr="00D07463">
              <w:t>)</w:t>
            </w:r>
          </w:p>
          <w:p w14:paraId="576DCBE9" w14:textId="77777777" w:rsidR="00F4405C" w:rsidRDefault="00F4405C" w:rsidP="00F4405C">
            <w:pPr>
              <w:autoSpaceDE/>
              <w:autoSpaceDN/>
              <w:spacing w:line="240" w:lineRule="auto"/>
              <w:ind w:firstLine="0"/>
            </w:pPr>
            <w:r w:rsidRPr="00F17DDA">
              <w:rPr>
                <w:i/>
              </w:rPr>
              <w:t>1890 Darby Bible</w:t>
            </w:r>
            <w:r>
              <w:rPr>
                <w:i/>
              </w:rPr>
              <w:t xml:space="preserve"> </w:t>
            </w:r>
            <w:r w:rsidRPr="00D07463">
              <w:t>(1890)</w:t>
            </w:r>
          </w:p>
          <w:p w14:paraId="2A347D31" w14:textId="77777777" w:rsidR="00F4405C" w:rsidRDefault="00F4405C" w:rsidP="00F4405C">
            <w:pPr>
              <w:autoSpaceDE/>
              <w:autoSpaceDN/>
              <w:spacing w:line="240" w:lineRule="auto"/>
              <w:ind w:firstLine="0"/>
            </w:pPr>
            <w:r w:rsidRPr="00F17DDA">
              <w:rPr>
                <w:i/>
              </w:rPr>
              <w:t>American Standard Version</w:t>
            </w:r>
            <w:r>
              <w:t xml:space="preserve"> (1</w:t>
            </w:r>
            <w:r w:rsidRPr="00D07463">
              <w:t>9</w:t>
            </w:r>
            <w:r>
              <w:t>01</w:t>
            </w:r>
            <w:r w:rsidRPr="00D07463">
              <w:t>)</w:t>
            </w:r>
          </w:p>
          <w:p w14:paraId="3AB3940C" w14:textId="77777777" w:rsidR="00EF0D90" w:rsidRDefault="00EF0D90" w:rsidP="00EF0D90">
            <w:pPr>
              <w:autoSpaceDE/>
              <w:autoSpaceDN/>
              <w:spacing w:line="240" w:lineRule="auto"/>
              <w:ind w:firstLine="0"/>
            </w:pPr>
            <w:r w:rsidRPr="00F17DDA">
              <w:rPr>
                <w:i/>
              </w:rPr>
              <w:t>The New American Bible</w:t>
            </w:r>
            <w:r w:rsidR="00F4405C">
              <w:rPr>
                <w:i/>
              </w:rPr>
              <w:t xml:space="preserve"> </w:t>
            </w:r>
            <w:r w:rsidR="00F4405C">
              <w:t>(1970</w:t>
            </w:r>
            <w:r w:rsidR="00F4405C" w:rsidRPr="00D07463">
              <w:t>)</w:t>
            </w:r>
          </w:p>
          <w:p w14:paraId="164362A2" w14:textId="77777777" w:rsidR="00F4405C" w:rsidRDefault="00F4405C" w:rsidP="00EF0D90">
            <w:pPr>
              <w:autoSpaceDE/>
              <w:autoSpaceDN/>
              <w:spacing w:line="240" w:lineRule="auto"/>
              <w:ind w:firstLine="0"/>
            </w:pPr>
            <w:r w:rsidRPr="00F17DDA">
              <w:rPr>
                <w:i/>
              </w:rPr>
              <w:t>The Living Bible</w:t>
            </w:r>
            <w:r>
              <w:rPr>
                <w:i/>
              </w:rPr>
              <w:t xml:space="preserve"> </w:t>
            </w:r>
            <w:r>
              <w:t>(1971</w:t>
            </w:r>
            <w:r w:rsidRPr="00D07463">
              <w:t>)</w:t>
            </w:r>
          </w:p>
          <w:p w14:paraId="322BA543" w14:textId="77777777" w:rsidR="00F4405C" w:rsidRDefault="00F4405C" w:rsidP="00EF0D90">
            <w:pPr>
              <w:autoSpaceDE/>
              <w:autoSpaceDN/>
              <w:spacing w:line="240" w:lineRule="auto"/>
              <w:ind w:firstLine="0"/>
            </w:pPr>
            <w:r w:rsidRPr="00F17DDA">
              <w:rPr>
                <w:i/>
              </w:rPr>
              <w:t>The New King James Version</w:t>
            </w:r>
            <w:r>
              <w:rPr>
                <w:i/>
              </w:rPr>
              <w:t xml:space="preserve"> </w:t>
            </w:r>
            <w:r w:rsidRPr="00D07463">
              <w:t>(</w:t>
            </w:r>
            <w:r>
              <w:t>1982</w:t>
            </w:r>
            <w:r w:rsidRPr="00D07463">
              <w:t>)</w:t>
            </w:r>
          </w:p>
          <w:p w14:paraId="4F6FCEF6" w14:textId="77777777" w:rsidR="00EF0D90" w:rsidRDefault="00EF0D90" w:rsidP="00F4405C">
            <w:pPr>
              <w:autoSpaceDE/>
              <w:autoSpaceDN/>
              <w:spacing w:line="240" w:lineRule="auto"/>
              <w:ind w:firstLine="0"/>
            </w:pPr>
            <w:r w:rsidRPr="00F17DDA">
              <w:rPr>
                <w:i/>
              </w:rPr>
              <w:t>New Living Translation</w:t>
            </w:r>
            <w:r w:rsidR="00F4405C">
              <w:rPr>
                <w:i/>
              </w:rPr>
              <w:t xml:space="preserve"> </w:t>
            </w:r>
            <w:r w:rsidR="00F4405C">
              <w:t>(1996</w:t>
            </w:r>
            <w:r w:rsidR="00F4405C" w:rsidRPr="00D07463">
              <w:t>)</w:t>
            </w:r>
          </w:p>
          <w:p w14:paraId="0F63821F" w14:textId="77777777" w:rsidR="00F4405C" w:rsidRDefault="00F4405C" w:rsidP="00F4405C">
            <w:pPr>
              <w:autoSpaceDE/>
              <w:autoSpaceDN/>
              <w:spacing w:line="240" w:lineRule="auto"/>
              <w:ind w:firstLine="0"/>
            </w:pPr>
            <w:r w:rsidRPr="00F17DDA">
              <w:rPr>
                <w:i/>
              </w:rPr>
              <w:t xml:space="preserve">The </w:t>
            </w:r>
            <w:proofErr w:type="spellStart"/>
            <w:r w:rsidRPr="00F17DDA">
              <w:rPr>
                <w:i/>
              </w:rPr>
              <w:t>Lexham</w:t>
            </w:r>
            <w:proofErr w:type="spellEnd"/>
            <w:r w:rsidRPr="00F17DDA">
              <w:rPr>
                <w:i/>
              </w:rPr>
              <w:t xml:space="preserve"> English Septuagint</w:t>
            </w:r>
            <w:r>
              <w:rPr>
                <w:i/>
              </w:rPr>
              <w:t xml:space="preserve"> </w:t>
            </w:r>
            <w:r>
              <w:t>(2012</w:t>
            </w:r>
            <w:r w:rsidRPr="00D07463">
              <w:t>)</w:t>
            </w:r>
          </w:p>
        </w:tc>
        <w:tc>
          <w:tcPr>
            <w:tcW w:w="4878" w:type="dxa"/>
            <w:tcMar>
              <w:top w:w="115" w:type="dxa"/>
              <w:left w:w="115" w:type="dxa"/>
              <w:bottom w:w="115" w:type="dxa"/>
              <w:right w:w="115" w:type="dxa"/>
            </w:tcMar>
          </w:tcPr>
          <w:p w14:paraId="77838F10" w14:textId="77777777" w:rsidR="001768D3" w:rsidRDefault="001768D3" w:rsidP="001768D3">
            <w:pPr>
              <w:autoSpaceDE/>
              <w:autoSpaceDN/>
              <w:spacing w:line="240" w:lineRule="auto"/>
              <w:ind w:firstLine="0"/>
            </w:pPr>
            <w:r w:rsidRPr="00F17DDA">
              <w:rPr>
                <w:i/>
              </w:rPr>
              <w:t>The Good News Translation</w:t>
            </w:r>
            <w:r>
              <w:rPr>
                <w:i/>
              </w:rPr>
              <w:t xml:space="preserve"> </w:t>
            </w:r>
            <w:r w:rsidRPr="00D07463">
              <w:t>(</w:t>
            </w:r>
            <w:r>
              <w:t>1966</w:t>
            </w:r>
            <w:r w:rsidRPr="00D07463">
              <w:t>)</w:t>
            </w:r>
          </w:p>
          <w:p w14:paraId="0D1454AC" w14:textId="77777777" w:rsidR="001768D3" w:rsidRDefault="001768D3" w:rsidP="001768D3">
            <w:pPr>
              <w:autoSpaceDE/>
              <w:autoSpaceDN/>
              <w:spacing w:line="240" w:lineRule="auto"/>
              <w:ind w:firstLine="0"/>
            </w:pPr>
            <w:r w:rsidRPr="00F17DDA">
              <w:rPr>
                <w:i/>
              </w:rPr>
              <w:t>The New American Standard Bible</w:t>
            </w:r>
            <w:r>
              <w:rPr>
                <w:i/>
              </w:rPr>
              <w:t xml:space="preserve"> </w:t>
            </w:r>
            <w:r w:rsidRPr="00D07463">
              <w:t>(</w:t>
            </w:r>
            <w:r>
              <w:t>1971</w:t>
            </w:r>
            <w:r w:rsidRPr="00D07463">
              <w:t>)</w:t>
            </w:r>
          </w:p>
          <w:p w14:paraId="600107B3" w14:textId="77777777" w:rsidR="001768D3" w:rsidRDefault="001768D3" w:rsidP="001768D3">
            <w:pPr>
              <w:autoSpaceDE/>
              <w:autoSpaceDN/>
              <w:spacing w:line="240" w:lineRule="auto"/>
              <w:ind w:firstLine="0"/>
            </w:pPr>
            <w:r w:rsidRPr="00F17DDA">
              <w:rPr>
                <w:i/>
              </w:rPr>
              <w:t>The New International Version</w:t>
            </w:r>
            <w:r>
              <w:rPr>
                <w:i/>
              </w:rPr>
              <w:t xml:space="preserve"> </w:t>
            </w:r>
            <w:r w:rsidRPr="00D07463">
              <w:t>(</w:t>
            </w:r>
            <w:r>
              <w:t>1978</w:t>
            </w:r>
            <w:r w:rsidRPr="00D07463">
              <w:t>)</w:t>
            </w:r>
          </w:p>
          <w:p w14:paraId="2291473B" w14:textId="77777777" w:rsidR="001768D3" w:rsidRDefault="001768D3" w:rsidP="001768D3">
            <w:pPr>
              <w:autoSpaceDE/>
              <w:autoSpaceDN/>
              <w:spacing w:line="240" w:lineRule="auto"/>
              <w:ind w:firstLine="0"/>
            </w:pPr>
            <w:r w:rsidRPr="00F17DDA">
              <w:rPr>
                <w:i/>
              </w:rPr>
              <w:t>New Century Version</w:t>
            </w:r>
            <w:r>
              <w:rPr>
                <w:i/>
              </w:rPr>
              <w:t xml:space="preserve"> </w:t>
            </w:r>
            <w:r w:rsidRPr="00D07463">
              <w:t>(</w:t>
            </w:r>
            <w:r>
              <w:t>1987</w:t>
            </w:r>
            <w:r w:rsidRPr="00D07463">
              <w:t>)</w:t>
            </w:r>
          </w:p>
          <w:p w14:paraId="3A6656CF" w14:textId="77777777" w:rsidR="001768D3" w:rsidRPr="001768D3" w:rsidRDefault="001768D3" w:rsidP="001768D3">
            <w:pPr>
              <w:autoSpaceDE/>
              <w:autoSpaceDN/>
              <w:spacing w:line="240" w:lineRule="auto"/>
              <w:ind w:firstLine="0"/>
            </w:pPr>
            <w:r w:rsidRPr="00F17DDA">
              <w:rPr>
                <w:i/>
              </w:rPr>
              <w:t>The Revised Standard Version</w:t>
            </w:r>
            <w:r>
              <w:rPr>
                <w:i/>
              </w:rPr>
              <w:t xml:space="preserve"> </w:t>
            </w:r>
            <w:r w:rsidRPr="00D07463">
              <w:t>(</w:t>
            </w:r>
            <w:r>
              <w:t>1989</w:t>
            </w:r>
            <w:r w:rsidRPr="00D07463">
              <w:t>)</w:t>
            </w:r>
          </w:p>
          <w:p w14:paraId="031D1BC5" w14:textId="77777777" w:rsidR="00A65849" w:rsidRDefault="00A65849">
            <w:pPr>
              <w:autoSpaceDE/>
              <w:autoSpaceDN/>
              <w:spacing w:line="240" w:lineRule="auto"/>
              <w:ind w:firstLine="0"/>
            </w:pPr>
            <w:r w:rsidRPr="00F17DDA">
              <w:rPr>
                <w:i/>
              </w:rPr>
              <w:t>The Contemporary English Version</w:t>
            </w:r>
            <w:r w:rsidR="00296A0B">
              <w:rPr>
                <w:i/>
              </w:rPr>
              <w:t xml:space="preserve"> </w:t>
            </w:r>
            <w:r w:rsidR="00296A0B" w:rsidRPr="00D07463">
              <w:t>(</w:t>
            </w:r>
            <w:r w:rsidR="00296A0B">
              <w:t>1995</w:t>
            </w:r>
            <w:r w:rsidR="00296A0B" w:rsidRPr="00D07463">
              <w:t>)</w:t>
            </w:r>
          </w:p>
          <w:p w14:paraId="0EBEFC82" w14:textId="77777777" w:rsidR="00A65849" w:rsidRDefault="00A65849">
            <w:pPr>
              <w:autoSpaceDE/>
              <w:autoSpaceDN/>
              <w:spacing w:line="240" w:lineRule="auto"/>
              <w:ind w:firstLine="0"/>
            </w:pPr>
            <w:r w:rsidRPr="00F17DDA">
              <w:rPr>
                <w:i/>
              </w:rPr>
              <w:t>English Standard Version</w:t>
            </w:r>
            <w:r w:rsidR="00296A0B">
              <w:rPr>
                <w:i/>
              </w:rPr>
              <w:t xml:space="preserve"> </w:t>
            </w:r>
            <w:r w:rsidR="00296A0B" w:rsidRPr="00D07463">
              <w:t>(</w:t>
            </w:r>
            <w:r w:rsidR="00296A0B">
              <w:t>2001</w:t>
            </w:r>
            <w:r w:rsidR="00296A0B" w:rsidRPr="00D07463">
              <w:t>)</w:t>
            </w:r>
          </w:p>
          <w:p w14:paraId="4FE9B396" w14:textId="77777777" w:rsidR="001768D3" w:rsidRDefault="001768D3">
            <w:pPr>
              <w:autoSpaceDE/>
              <w:autoSpaceDN/>
              <w:spacing w:line="240" w:lineRule="auto"/>
              <w:ind w:firstLine="0"/>
            </w:pPr>
            <w:r w:rsidRPr="00F17DDA">
              <w:rPr>
                <w:i/>
              </w:rPr>
              <w:t>The Message</w:t>
            </w:r>
            <w:r>
              <w:rPr>
                <w:i/>
              </w:rPr>
              <w:t xml:space="preserve"> </w:t>
            </w:r>
            <w:r w:rsidRPr="00D07463">
              <w:t>(</w:t>
            </w:r>
            <w:r>
              <w:t>2002</w:t>
            </w:r>
            <w:r w:rsidRPr="00D07463">
              <w:t>)</w:t>
            </w:r>
          </w:p>
          <w:p w14:paraId="539B605A" w14:textId="77777777" w:rsidR="002D2039" w:rsidRDefault="00A65849" w:rsidP="00296A0B">
            <w:pPr>
              <w:autoSpaceDE/>
              <w:autoSpaceDN/>
              <w:spacing w:line="240" w:lineRule="auto"/>
              <w:ind w:firstLine="0"/>
            </w:pPr>
            <w:r w:rsidRPr="00F17DDA">
              <w:rPr>
                <w:i/>
              </w:rPr>
              <w:t>The Holman Christian Standard Bible</w:t>
            </w:r>
            <w:r w:rsidR="00296A0B">
              <w:rPr>
                <w:i/>
              </w:rPr>
              <w:t xml:space="preserve"> </w:t>
            </w:r>
            <w:r w:rsidR="00296A0B" w:rsidRPr="00D07463">
              <w:t>(</w:t>
            </w:r>
            <w:r w:rsidR="00296A0B">
              <w:t>2004</w:t>
            </w:r>
            <w:r w:rsidR="00296A0B" w:rsidRPr="00D07463">
              <w:t>)</w:t>
            </w:r>
          </w:p>
        </w:tc>
      </w:tr>
    </w:tbl>
    <w:p w14:paraId="5715BA49" w14:textId="77777777" w:rsidR="002D2039" w:rsidRDefault="002D2039">
      <w:pPr>
        <w:autoSpaceDE/>
        <w:autoSpaceDN/>
        <w:spacing w:line="240" w:lineRule="auto"/>
        <w:ind w:firstLine="0"/>
        <w:rPr>
          <w:b/>
          <w:kern w:val="32"/>
        </w:rPr>
      </w:pPr>
      <w:r>
        <w:br w:type="page"/>
      </w:r>
    </w:p>
    <w:p w14:paraId="779869D8" w14:textId="77777777" w:rsidR="00AF24A6" w:rsidRPr="00F17DDA" w:rsidRDefault="00AF24A6" w:rsidP="00AF24A6">
      <w:pPr>
        <w:pStyle w:val="Heading1"/>
      </w:pPr>
      <w:r>
        <w:lastRenderedPageBreak/>
        <w:t xml:space="preserve">Appendix </w:t>
      </w:r>
      <w:r w:rsidR="003F6057">
        <w:t>4</w:t>
      </w:r>
      <w:r>
        <w:t xml:space="preserve">: </w:t>
      </w:r>
      <w:r w:rsidR="00D07463">
        <w:t>Scholars Asserting a Double/ Partial Fulfillment</w:t>
      </w:r>
    </w:p>
    <w:p w14:paraId="2D216FD1" w14:textId="77777777" w:rsidR="00AF24A6" w:rsidRPr="00F17DDA" w:rsidRDefault="00AF24A6" w:rsidP="00AF24A6">
      <w:r>
        <w:t xml:space="preserve">The double or partial fulfillment view is </w:t>
      </w:r>
      <w:r w:rsidR="00D07463">
        <w:t>a</w:t>
      </w:r>
      <w:r>
        <w:t xml:space="preserve"> popular view.</w:t>
      </w:r>
      <w:r w:rsidRPr="00F17DDA">
        <w:t xml:space="preserve">  Some people and commentaries favor</w:t>
      </w:r>
      <w:r w:rsidR="00EF0D90">
        <w:t>ing</w:t>
      </w:r>
      <w:r w:rsidRPr="00F17DDA">
        <w:t xml:space="preserve"> this viewpoint are:</w:t>
      </w:r>
    </w:p>
    <w:p w14:paraId="76CB7193" w14:textId="77777777" w:rsidR="00AF24A6" w:rsidRPr="00F17DDA" w:rsidRDefault="00AF24A6" w:rsidP="00AF24A6">
      <w:r w:rsidRPr="00F17DDA">
        <w:t>(1) Matthew Henry: “Some of these promises relate to Solomon, his immediate successor, and to the royal line of Judah… Others of them relate to Christ… The supposition of committing iniquity cannot indeed be applied to the Messiah himself.”</w:t>
      </w:r>
      <w:r w:rsidRPr="00F17DDA">
        <w:rPr>
          <w:rStyle w:val="FootnoteReference"/>
        </w:rPr>
        <w:footnoteReference w:id="27"/>
      </w:r>
    </w:p>
    <w:p w14:paraId="75D10DA2" w14:textId="77777777" w:rsidR="00AF24A6" w:rsidRPr="00F17DDA" w:rsidRDefault="00AF24A6" w:rsidP="00AF24A6">
      <w:r w:rsidRPr="00F17DDA">
        <w:t>(2) John Gill: “This is applied to Christ, the antitypical Solomon.”</w:t>
      </w:r>
      <w:r w:rsidRPr="00F17DDA">
        <w:rPr>
          <w:rStyle w:val="FootnoteReference"/>
        </w:rPr>
        <w:footnoteReference w:id="28"/>
      </w:r>
    </w:p>
    <w:p w14:paraId="7004FC28" w14:textId="77777777" w:rsidR="00AF24A6" w:rsidRPr="00F17DDA" w:rsidRDefault="00AF24A6" w:rsidP="00AF24A6">
      <w:r w:rsidRPr="00F17DDA">
        <w:t>(3) John Wesley: “This is intended both of Solomon, as a type of Christ… in those things wherein Solomon was a type of Christ, the sense passes through Solomon to Christ.”</w:t>
      </w:r>
      <w:r w:rsidRPr="00F17DDA">
        <w:rPr>
          <w:rStyle w:val="FootnoteReference"/>
        </w:rPr>
        <w:footnoteReference w:id="29"/>
      </w:r>
    </w:p>
    <w:p w14:paraId="0A4A7190" w14:textId="77777777" w:rsidR="00AF24A6" w:rsidRPr="00F17DDA" w:rsidRDefault="00AF24A6" w:rsidP="00AF24A6">
      <w:r w:rsidRPr="00F17DDA">
        <w:t xml:space="preserve">(4) Warren </w:t>
      </w:r>
      <w:proofErr w:type="spellStart"/>
      <w:r w:rsidRPr="00F17DDA">
        <w:t>Wiersbe</w:t>
      </w:r>
      <w:proofErr w:type="spellEnd"/>
      <w:r w:rsidRPr="00F17DDA">
        <w:t>: “Some of this covenant was fulfilled in Solomon… The ultimate fulfillment of these promises is in Jesus Christ.”</w:t>
      </w:r>
      <w:r w:rsidRPr="00F17DDA">
        <w:rPr>
          <w:rStyle w:val="FootnoteReference"/>
        </w:rPr>
        <w:footnoteReference w:id="30"/>
      </w:r>
    </w:p>
    <w:p w14:paraId="64F34B7F" w14:textId="77777777" w:rsidR="00AF24A6" w:rsidRPr="00F17DDA" w:rsidRDefault="00AF24A6" w:rsidP="00AF24A6">
      <w:r w:rsidRPr="00F17DDA">
        <w:t xml:space="preserve">(5) </w:t>
      </w:r>
      <w:r w:rsidRPr="00F17DDA">
        <w:rPr>
          <w:i/>
        </w:rPr>
        <w:t>Believer’s Bible Commentary:</w:t>
      </w:r>
      <w:r w:rsidRPr="00F17DDA">
        <w:t xml:space="preserve"> “This covenant promised that David would have a son (Solomon) who would build the temple; that this son’s throne would be established forever; that when he would sin, God would correct him, but His mercy would not cease.”</w:t>
      </w:r>
      <w:r w:rsidRPr="00F17DDA">
        <w:rPr>
          <w:rStyle w:val="FootnoteReference"/>
        </w:rPr>
        <w:footnoteReference w:id="31"/>
      </w:r>
    </w:p>
    <w:p w14:paraId="64A42B17" w14:textId="77777777" w:rsidR="00AF24A6" w:rsidRPr="00F17DDA" w:rsidRDefault="00AF24A6" w:rsidP="00AF24A6">
      <w:r w:rsidRPr="00F17DDA">
        <w:t xml:space="preserve">(6) </w:t>
      </w:r>
      <w:r w:rsidR="00EF0D90" w:rsidRPr="00386C4F">
        <w:rPr>
          <w:i/>
        </w:rPr>
        <w:t xml:space="preserve">Keil and </w:t>
      </w:r>
      <w:proofErr w:type="spellStart"/>
      <w:r w:rsidR="00EF0D90" w:rsidRPr="00386C4F">
        <w:rPr>
          <w:i/>
        </w:rPr>
        <w:t>Delitzsh</w:t>
      </w:r>
      <w:proofErr w:type="spellEnd"/>
      <w:r w:rsidR="00EF0D90" w:rsidRPr="00386C4F">
        <w:rPr>
          <w:i/>
        </w:rPr>
        <w:t xml:space="preserve"> </w:t>
      </w:r>
      <w:r w:rsidRPr="00F17DDA">
        <w:rPr>
          <w:i/>
        </w:rPr>
        <w:t xml:space="preserve">Commentary </w:t>
      </w:r>
      <w:proofErr w:type="gramStart"/>
      <w:r w:rsidRPr="00F17DDA">
        <w:rPr>
          <w:i/>
        </w:rPr>
        <w:t>On</w:t>
      </w:r>
      <w:proofErr w:type="gramEnd"/>
      <w:r w:rsidRPr="00F17DDA">
        <w:rPr>
          <w:i/>
        </w:rPr>
        <w:t xml:space="preserve"> The Old Testament</w:t>
      </w:r>
      <w:r w:rsidRPr="00F17DDA">
        <w:t>: “It is very obvious, from all the separate details of this promise, that it related primarily to Solomon, and had a certain fulfillment in him and his reign.”</w:t>
      </w:r>
      <w:r w:rsidRPr="00F17DDA">
        <w:rPr>
          <w:rStyle w:val="FootnoteReference"/>
        </w:rPr>
        <w:footnoteReference w:id="32"/>
      </w:r>
    </w:p>
    <w:p w14:paraId="0915F709" w14:textId="77777777" w:rsidR="00AF24A6" w:rsidRPr="00F17DDA" w:rsidRDefault="00AF24A6" w:rsidP="00AF24A6">
      <w:r w:rsidRPr="00F17DDA">
        <w:lastRenderedPageBreak/>
        <w:t xml:space="preserve">(7) </w:t>
      </w:r>
      <w:r w:rsidRPr="00F17DDA">
        <w:rPr>
          <w:i/>
        </w:rPr>
        <w:t>Wycliffe Bible Commentary:</w:t>
      </w:r>
      <w:r w:rsidRPr="00F17DDA">
        <w:t xml:space="preserve"> “Solomon, David’s son and successor, brought an immediate and partial fulfillment to the promise.”</w:t>
      </w:r>
      <w:r w:rsidRPr="00F17DDA">
        <w:rPr>
          <w:rStyle w:val="FootnoteReference"/>
        </w:rPr>
        <w:footnoteReference w:id="33"/>
      </w:r>
    </w:p>
    <w:p w14:paraId="2AB2DA67" w14:textId="77777777" w:rsidR="00AF24A6" w:rsidRDefault="001F386A" w:rsidP="00AF24A6">
      <w:pPr>
        <w:pStyle w:val="Heading1"/>
      </w:pPr>
      <w:r>
        <w:br w:type="page"/>
      </w:r>
    </w:p>
    <w:p w14:paraId="2A717BDC" w14:textId="77777777" w:rsidR="00AF24A6" w:rsidRPr="00F17DDA" w:rsidRDefault="00AF24A6" w:rsidP="00AF24A6">
      <w:pPr>
        <w:pStyle w:val="Heading1"/>
      </w:pPr>
      <w:r>
        <w:lastRenderedPageBreak/>
        <w:t xml:space="preserve">Appendix </w:t>
      </w:r>
      <w:r w:rsidR="003F6057">
        <w:t>5</w:t>
      </w:r>
      <w:r>
        <w:t xml:space="preserve">: </w:t>
      </w:r>
      <w:r w:rsidR="00D07463">
        <w:t>Scholars Asserting a Single Fulfillment in Christ</w:t>
      </w:r>
    </w:p>
    <w:p w14:paraId="5EA9639D" w14:textId="77777777" w:rsidR="00AF24A6" w:rsidRPr="00F17DDA" w:rsidRDefault="00AF24A6" w:rsidP="00AF24A6">
      <w:r w:rsidRPr="00F17DDA">
        <w:t xml:space="preserve">Noted scholar Adam Clarke </w:t>
      </w:r>
      <w:r w:rsidR="00EF0D90">
        <w:t>was</w:t>
      </w:r>
      <w:r w:rsidR="00386C4F">
        <w:t xml:space="preserve"> </w:t>
      </w:r>
      <w:r w:rsidR="0032459D">
        <w:t xml:space="preserve">an outspoken critic of the traditional view that there </w:t>
      </w:r>
      <w:r w:rsidR="00EF0D90">
        <w:t xml:space="preserve">was </w:t>
      </w:r>
      <w:r w:rsidR="0032459D">
        <w:t xml:space="preserve">some partial fulfillment of Nathan’s Vision in Solomon.  He argued against any fulfillment in Solomon and said that </w:t>
      </w:r>
      <w:r w:rsidR="00EF0D90">
        <w:t>the partial fulfillment</w:t>
      </w:r>
      <w:r w:rsidR="0032459D">
        <w:t xml:space="preserve"> viewpoint is based on a mistranslation of </w:t>
      </w:r>
      <w:r w:rsidRPr="00F17DDA">
        <w:t>2 Sam</w:t>
      </w:r>
      <w:r w:rsidR="0032459D">
        <w:t xml:space="preserve">uel </w:t>
      </w:r>
      <w:r w:rsidRPr="00F17DDA">
        <w:t>7</w:t>
      </w:r>
      <w:r w:rsidR="0032459D">
        <w:t>:14.</w:t>
      </w:r>
      <w:r w:rsidRPr="00F17DDA">
        <w:rPr>
          <w:rStyle w:val="FootnoteReference"/>
        </w:rPr>
        <w:footnoteReference w:id="34"/>
      </w:r>
      <w:r w:rsidR="0032459D">
        <w:t xml:space="preserve">  </w:t>
      </w:r>
      <w:r w:rsidR="00EF0D90">
        <w:t xml:space="preserve">He </w:t>
      </w:r>
      <w:r w:rsidR="0032459D">
        <w:t>conclu</w:t>
      </w:r>
      <w:r w:rsidR="00EF0D90">
        <w:t>des</w:t>
      </w:r>
      <w:r w:rsidR="0032459D">
        <w:t xml:space="preserve"> there </w:t>
      </w:r>
      <w:r w:rsidR="00EF0D90">
        <w:t>wa</w:t>
      </w:r>
      <w:r w:rsidR="0032459D">
        <w:t>s no fulfillment in Solomon</w:t>
      </w:r>
      <w:r w:rsidR="00EF0D90">
        <w:t xml:space="preserve"> and </w:t>
      </w:r>
      <w:r w:rsidR="0032459D">
        <w:t>God was not asking Solomon for a temple.</w:t>
      </w:r>
      <w:r w:rsidR="002F272B">
        <w:t xml:space="preserve">  </w:t>
      </w:r>
      <w:r w:rsidR="00D47D35">
        <w:t xml:space="preserve">George </w:t>
      </w:r>
      <w:proofErr w:type="spellStart"/>
      <w:r w:rsidR="00D47D35">
        <w:t>Caird</w:t>
      </w:r>
      <w:proofErr w:type="spellEnd"/>
      <w:r w:rsidR="00D47D35">
        <w:t xml:space="preserve"> also said, “</w:t>
      </w:r>
      <w:r w:rsidRPr="00F17DDA">
        <w:t>The temple may have had its place in unifying national Israel, but it stood in the way of a more lofty and universal faith in God who dwells with the humble and contrite.</w:t>
      </w:r>
      <w:r w:rsidR="00D47D35">
        <w:t>”</w:t>
      </w:r>
      <w:r w:rsidRPr="00F17DDA">
        <w:rPr>
          <w:rStyle w:val="FootnoteReference"/>
        </w:rPr>
        <w:footnoteReference w:id="35"/>
      </w:r>
      <w:r>
        <w:t xml:space="preserve">  </w:t>
      </w:r>
      <w:r w:rsidRPr="00F17DDA">
        <w:t xml:space="preserve">W. H. Bennett said, </w:t>
      </w:r>
      <w:r w:rsidR="00D47D35">
        <w:t>“</w:t>
      </w:r>
      <w:r w:rsidRPr="00F17DDA">
        <w:t>There are some traces in the OT of a view that the Temple of Solomon was a mistaken innovation.</w:t>
      </w:r>
      <w:r w:rsidR="00D47D35">
        <w:t>”</w:t>
      </w:r>
      <w:r w:rsidRPr="00F17DDA">
        <w:rPr>
          <w:rStyle w:val="FootnoteReference"/>
        </w:rPr>
        <w:footnoteReference w:id="36"/>
      </w:r>
      <w:r w:rsidR="002F272B">
        <w:t xml:space="preserve">  </w:t>
      </w:r>
      <w:r>
        <w:t>Popular author James Coffman said</w:t>
      </w:r>
      <w:r w:rsidR="00D47D35">
        <w:t>, “</w:t>
      </w:r>
      <w:r w:rsidRPr="00F17DDA">
        <w:t>The great disaster in any theory of God's dwelling in some earthly temple lies in the limitation in such a conception, effectively restricting the presence of the all-wise, omnipotent, and omniscient God to some given location.”</w:t>
      </w:r>
      <w:r w:rsidRPr="00F17DDA">
        <w:rPr>
          <w:rStyle w:val="FootnoteReference"/>
        </w:rPr>
        <w:footnoteReference w:id="37"/>
      </w:r>
      <w:r>
        <w:t xml:space="preserve">  </w:t>
      </w:r>
      <w:r w:rsidR="0032459D">
        <w:t>A</w:t>
      </w:r>
      <w:r w:rsidRPr="00F17DDA">
        <w:t xml:space="preserve">dditionally, </w:t>
      </w:r>
      <w:r w:rsidR="00EF0D90">
        <w:t>a handful or</w:t>
      </w:r>
      <w:r w:rsidRPr="00F17DDA">
        <w:t xml:space="preserve"> individuals have posted thoughts about this online.</w:t>
      </w:r>
      <w:r w:rsidRPr="00F17DDA">
        <w:rPr>
          <w:rStyle w:val="FootnoteReference"/>
        </w:rPr>
        <w:footnoteReference w:id="38"/>
      </w:r>
      <w:r w:rsidRPr="00F17DDA">
        <w:t xml:space="preserve">  But all in all, it seems that this topic </w:t>
      </w:r>
      <w:r>
        <w:t>has</w:t>
      </w:r>
      <w:r w:rsidRPr="00F17DDA">
        <w:t xml:space="preserve"> not </w:t>
      </w:r>
      <w:r>
        <w:t>been widely discussed</w:t>
      </w:r>
      <w:r w:rsidRPr="00F17DDA">
        <w:t>.</w:t>
      </w:r>
    </w:p>
    <w:p w14:paraId="235F5CD2" w14:textId="77777777" w:rsidR="001F386A" w:rsidRDefault="001F386A">
      <w:pPr>
        <w:autoSpaceDE/>
        <w:autoSpaceDN/>
        <w:spacing w:line="240" w:lineRule="auto"/>
        <w:ind w:firstLine="0"/>
        <w:rPr>
          <w:b/>
          <w:kern w:val="32"/>
        </w:rPr>
      </w:pPr>
    </w:p>
    <w:p w14:paraId="1C78B584" w14:textId="77777777" w:rsidR="00AF24A6" w:rsidRDefault="00AF24A6">
      <w:pPr>
        <w:autoSpaceDE/>
        <w:autoSpaceDN/>
        <w:spacing w:line="240" w:lineRule="auto"/>
        <w:ind w:firstLine="0"/>
        <w:rPr>
          <w:b/>
          <w:kern w:val="32"/>
        </w:rPr>
      </w:pPr>
      <w:r>
        <w:br w:type="page"/>
      </w:r>
    </w:p>
    <w:p w14:paraId="5DD83888" w14:textId="77777777" w:rsidR="0049724C" w:rsidRPr="00F17DDA" w:rsidRDefault="00D00AC3" w:rsidP="00D00AC3">
      <w:pPr>
        <w:pStyle w:val="Heading1"/>
      </w:pPr>
      <w:r w:rsidRPr="00F17DDA">
        <w:lastRenderedPageBreak/>
        <w:t>Bibliography</w:t>
      </w:r>
    </w:p>
    <w:p w14:paraId="4AFDA05B" w14:textId="77777777" w:rsidR="004C7B4C" w:rsidRDefault="004C7B4C" w:rsidP="004C7B4C">
      <w:pPr>
        <w:pStyle w:val="BibliographyItem"/>
        <w:rPr>
          <w:color w:val="auto"/>
        </w:rPr>
      </w:pPr>
      <w:proofErr w:type="spellStart"/>
      <w:r>
        <w:rPr>
          <w:color w:val="auto"/>
        </w:rPr>
        <w:t>Berkhof</w:t>
      </w:r>
      <w:proofErr w:type="spellEnd"/>
      <w:r>
        <w:rPr>
          <w:color w:val="auto"/>
        </w:rPr>
        <w:t>, L.</w:t>
      </w:r>
      <w:r w:rsidRPr="004C7B4C">
        <w:rPr>
          <w:color w:val="auto"/>
        </w:rPr>
        <w:t xml:space="preserve"> </w:t>
      </w:r>
      <w:r w:rsidRPr="004C7B4C">
        <w:rPr>
          <w:i/>
          <w:color w:val="auto"/>
        </w:rPr>
        <w:t>Manual of Christian Doctrine</w:t>
      </w:r>
      <w:r>
        <w:rPr>
          <w:color w:val="auto"/>
        </w:rPr>
        <w:t xml:space="preserve">. </w:t>
      </w:r>
      <w:r w:rsidRPr="004C7B4C">
        <w:rPr>
          <w:color w:val="auto"/>
        </w:rPr>
        <w:t>Arlington Heights, IL: Christian Liberty Press, 2003</w:t>
      </w:r>
      <w:r>
        <w:rPr>
          <w:color w:val="auto"/>
        </w:rPr>
        <w:t>.</w:t>
      </w:r>
    </w:p>
    <w:p w14:paraId="7EFDB2EC" w14:textId="77777777" w:rsidR="004B2C3A" w:rsidRDefault="00290513" w:rsidP="004C7B4C">
      <w:pPr>
        <w:pStyle w:val="BibliographyItem"/>
        <w:rPr>
          <w:color w:val="auto"/>
        </w:rPr>
      </w:pPr>
      <w:r>
        <w:rPr>
          <w:noProof/>
        </w:rPr>
        <w:t>____</w:t>
      </w:r>
      <w:r w:rsidR="004B2C3A">
        <w:rPr>
          <w:color w:val="auto"/>
        </w:rPr>
        <w:t xml:space="preserve">. </w:t>
      </w:r>
      <w:r w:rsidR="004B2C3A" w:rsidRPr="004B2C3A">
        <w:rPr>
          <w:i/>
          <w:color w:val="auto"/>
        </w:rPr>
        <w:t>Systematic</w:t>
      </w:r>
      <w:r w:rsidR="004B2C3A">
        <w:rPr>
          <w:i/>
          <w:color w:val="auto"/>
        </w:rPr>
        <w:t xml:space="preserve"> T</w:t>
      </w:r>
      <w:r w:rsidR="004B2C3A" w:rsidRPr="004B2C3A">
        <w:rPr>
          <w:i/>
          <w:color w:val="auto"/>
        </w:rPr>
        <w:t>heology</w:t>
      </w:r>
      <w:r w:rsidR="004B2C3A" w:rsidRPr="004B2C3A">
        <w:rPr>
          <w:color w:val="auto"/>
        </w:rPr>
        <w:t>. Grand Rapids, MI: Eerdmans</w:t>
      </w:r>
      <w:r w:rsidR="004B2C3A">
        <w:rPr>
          <w:color w:val="auto"/>
        </w:rPr>
        <w:t xml:space="preserve"> Publishing, </w:t>
      </w:r>
      <w:r w:rsidR="004B2C3A" w:rsidRPr="004B2C3A">
        <w:rPr>
          <w:color w:val="auto"/>
        </w:rPr>
        <w:t>1938</w:t>
      </w:r>
      <w:r w:rsidR="004B2C3A">
        <w:rPr>
          <w:color w:val="auto"/>
        </w:rPr>
        <w:t>.</w:t>
      </w:r>
    </w:p>
    <w:p w14:paraId="65C60F34" w14:textId="77777777" w:rsidR="002F738F" w:rsidRPr="00F17DDA" w:rsidRDefault="002F738F" w:rsidP="00BB5993">
      <w:pPr>
        <w:pStyle w:val="BibliographyItem"/>
        <w:rPr>
          <w:color w:val="auto"/>
        </w:rPr>
      </w:pPr>
      <w:r w:rsidRPr="00F17DDA">
        <w:rPr>
          <w:color w:val="auto"/>
        </w:rPr>
        <w:t xml:space="preserve">Brown, Francis, Samuel </w:t>
      </w:r>
      <w:proofErr w:type="spellStart"/>
      <w:r w:rsidRPr="00F17DDA">
        <w:rPr>
          <w:color w:val="auto"/>
        </w:rPr>
        <w:t>Rolles</w:t>
      </w:r>
      <w:proofErr w:type="spellEnd"/>
      <w:r w:rsidRPr="00F17DDA">
        <w:rPr>
          <w:color w:val="auto"/>
        </w:rPr>
        <w:t xml:space="preserve"> Driver, and Charles Augustus Briggs. </w:t>
      </w:r>
      <w:r w:rsidRPr="00F17DDA">
        <w:rPr>
          <w:i/>
          <w:iCs/>
          <w:color w:val="auto"/>
        </w:rPr>
        <w:t>Enhanced Brown-Driver-Briggs Hebrew and English Lexicon</w:t>
      </w:r>
      <w:r w:rsidRPr="00F17DDA">
        <w:rPr>
          <w:color w:val="auto"/>
        </w:rPr>
        <w:t>. Oak Harbor, WA: Logos Research Systems, 2000.</w:t>
      </w:r>
    </w:p>
    <w:p w14:paraId="7A422750" w14:textId="77777777" w:rsidR="00961129" w:rsidRPr="00F17DDA" w:rsidRDefault="00961129" w:rsidP="00961129">
      <w:pPr>
        <w:pStyle w:val="BibliographyItem"/>
        <w:rPr>
          <w:color w:val="auto"/>
        </w:rPr>
      </w:pPr>
      <w:proofErr w:type="spellStart"/>
      <w:r w:rsidRPr="00F17DDA">
        <w:rPr>
          <w:color w:val="auto"/>
        </w:rPr>
        <w:t>Caird</w:t>
      </w:r>
      <w:proofErr w:type="spellEnd"/>
      <w:r w:rsidRPr="00F17DDA">
        <w:rPr>
          <w:color w:val="auto"/>
        </w:rPr>
        <w:t xml:space="preserve">, George. </w:t>
      </w:r>
      <w:r w:rsidRPr="00F17DDA">
        <w:rPr>
          <w:i/>
          <w:color w:val="auto"/>
        </w:rPr>
        <w:t>The Interpreters Bible Volume One</w:t>
      </w:r>
      <w:r w:rsidRPr="00F17DDA">
        <w:rPr>
          <w:color w:val="auto"/>
        </w:rPr>
        <w:t>. Nashville, TN: Abingdon Press, 1984.</w:t>
      </w:r>
    </w:p>
    <w:p w14:paraId="56EB17B4" w14:textId="77777777" w:rsidR="003E7864" w:rsidRPr="00F17DDA" w:rsidRDefault="003E7864" w:rsidP="00BB5993">
      <w:pPr>
        <w:pStyle w:val="BibliographyItem"/>
        <w:rPr>
          <w:color w:val="auto"/>
        </w:rPr>
      </w:pPr>
      <w:r w:rsidRPr="00F17DDA">
        <w:rPr>
          <w:color w:val="auto"/>
        </w:rPr>
        <w:t xml:space="preserve">Clarke, Adam. “Commentary </w:t>
      </w:r>
      <w:r w:rsidR="00290513">
        <w:rPr>
          <w:color w:val="auto"/>
        </w:rPr>
        <w:t>o</w:t>
      </w:r>
      <w:r w:rsidRPr="00F17DDA">
        <w:rPr>
          <w:color w:val="auto"/>
        </w:rPr>
        <w:t>n 2 Samuel 7.”</w:t>
      </w:r>
      <w:r w:rsidR="00C25411">
        <w:rPr>
          <w:color w:val="auto"/>
        </w:rPr>
        <w:t xml:space="preserve"> </w:t>
      </w:r>
      <w:proofErr w:type="spellStart"/>
      <w:r w:rsidR="00C25411">
        <w:rPr>
          <w:color w:val="auto"/>
        </w:rPr>
        <w:t>Studylight</w:t>
      </w:r>
      <w:proofErr w:type="spellEnd"/>
      <w:r w:rsidR="00C25411">
        <w:rPr>
          <w:color w:val="auto"/>
        </w:rPr>
        <w:t>.</w:t>
      </w:r>
      <w:r w:rsidRPr="00F17DDA">
        <w:rPr>
          <w:color w:val="auto"/>
        </w:rPr>
        <w:t xml:space="preserve"> Accessed October 19,</w:t>
      </w:r>
      <w:r w:rsidR="00AD32CA">
        <w:rPr>
          <w:color w:val="auto"/>
        </w:rPr>
        <w:t xml:space="preserve"> </w:t>
      </w:r>
      <w:r w:rsidRPr="00F17DDA">
        <w:rPr>
          <w:color w:val="auto"/>
        </w:rPr>
        <w:t>2013.</w:t>
      </w:r>
      <w:r w:rsidRPr="00F17DDA">
        <w:rPr>
          <w:rStyle w:val="apple-converted-space"/>
          <w:color w:val="auto"/>
        </w:rPr>
        <w:t> </w:t>
      </w:r>
      <w:hyperlink r:id="rId9" w:tgtFrame="newTurabian" w:history="1">
        <w:r w:rsidRPr="007A543F">
          <w:rPr>
            <w:rStyle w:val="Hyperlink"/>
            <w:color w:val="auto"/>
          </w:rPr>
          <w:t>http://www.studylight.org/com/acc/view.cgi?bk=9&amp;ch=7</w:t>
        </w:r>
      </w:hyperlink>
      <w:r w:rsidRPr="00F17DDA">
        <w:rPr>
          <w:color w:val="auto"/>
        </w:rPr>
        <w:t xml:space="preserve">. </w:t>
      </w:r>
    </w:p>
    <w:p w14:paraId="13F9471C" w14:textId="77777777" w:rsidR="00D00AC3" w:rsidRPr="00F17DDA" w:rsidRDefault="0049724C" w:rsidP="00BB5993">
      <w:pPr>
        <w:pStyle w:val="BibliographyItem"/>
        <w:rPr>
          <w:color w:val="auto"/>
        </w:rPr>
      </w:pPr>
      <w:r w:rsidRPr="00F17DDA">
        <w:rPr>
          <w:color w:val="auto"/>
        </w:rPr>
        <w:t>Coffman, James Burton.</w:t>
      </w:r>
      <w:r w:rsidR="003B14FD" w:rsidRPr="003B14FD">
        <w:rPr>
          <w:i/>
        </w:rPr>
        <w:t xml:space="preserve"> </w:t>
      </w:r>
      <w:r w:rsidR="003B14FD">
        <w:rPr>
          <w:i/>
        </w:rPr>
        <w:t xml:space="preserve">The James Burton Coffman Commentary Series: The Historical Books, </w:t>
      </w:r>
      <w:r w:rsidR="003B14FD" w:rsidRPr="00B707F3">
        <w:rPr>
          <w:i/>
        </w:rPr>
        <w:t>Commentary On 2 Samuel 7</w:t>
      </w:r>
      <w:r w:rsidR="003B14FD">
        <w:rPr>
          <w:i/>
        </w:rPr>
        <w:t>.</w:t>
      </w:r>
      <w:r w:rsidR="003B14FD" w:rsidRPr="00B707F3">
        <w:t xml:space="preserve"> Abilene</w:t>
      </w:r>
      <w:r w:rsidR="003B14FD">
        <w:t>:</w:t>
      </w:r>
      <w:r w:rsidR="003B14FD" w:rsidRPr="00B707F3">
        <w:t xml:space="preserve"> </w:t>
      </w:r>
      <w:r w:rsidR="003B14FD">
        <w:t>Abilene Christian University Press, 1974.</w:t>
      </w:r>
      <w:r w:rsidR="003E7864" w:rsidRPr="00F17DDA">
        <w:rPr>
          <w:color w:val="auto"/>
        </w:rPr>
        <w:t xml:space="preserve"> </w:t>
      </w:r>
      <w:r w:rsidRPr="00F17DDA">
        <w:rPr>
          <w:color w:val="auto"/>
        </w:rPr>
        <w:t>Accessed October 19, 2013.</w:t>
      </w:r>
      <w:r w:rsidRPr="00F17DDA">
        <w:rPr>
          <w:rStyle w:val="apple-converted-space"/>
          <w:color w:val="auto"/>
        </w:rPr>
        <w:t> </w:t>
      </w:r>
      <w:hyperlink r:id="rId10" w:tgtFrame="newTurabian" w:history="1">
        <w:r w:rsidRPr="00D83D44">
          <w:rPr>
            <w:rStyle w:val="Hyperlink"/>
            <w:color w:val="auto"/>
          </w:rPr>
          <w:t>http://www.studylight.org/com/bcc/view.cgi?bk=9&amp;ch=7</w:t>
        </w:r>
      </w:hyperlink>
      <w:r w:rsidR="00CD7A9B" w:rsidRPr="00F17DDA">
        <w:rPr>
          <w:color w:val="auto"/>
        </w:rPr>
        <w:t xml:space="preserve">. </w:t>
      </w:r>
    </w:p>
    <w:p w14:paraId="5D29B42B" w14:textId="77777777" w:rsidR="00073374" w:rsidRPr="00F17DDA" w:rsidRDefault="00622132" w:rsidP="00073374">
      <w:pPr>
        <w:pStyle w:val="BibliographyItem"/>
        <w:rPr>
          <w:color w:val="auto"/>
        </w:rPr>
      </w:pPr>
      <w:r>
        <w:t xml:space="preserve">Elwell, Walter A., and Barry J. </w:t>
      </w:r>
      <w:proofErr w:type="spellStart"/>
      <w:r>
        <w:t>Beitzel</w:t>
      </w:r>
      <w:proofErr w:type="spellEnd"/>
      <w:r>
        <w:t xml:space="preserve">. </w:t>
      </w:r>
      <w:r>
        <w:rPr>
          <w:i/>
          <w:iCs/>
        </w:rPr>
        <w:t>Baker Encyclopedia of the Bible</w:t>
      </w:r>
      <w:r>
        <w:t>. Grand Rapids, MI: Baker Book House, 1988.</w:t>
      </w:r>
      <w:r w:rsidRPr="00F17DDA">
        <w:rPr>
          <w:color w:val="auto"/>
        </w:rPr>
        <w:t xml:space="preserve"> </w:t>
      </w:r>
    </w:p>
    <w:p w14:paraId="23F1BBE6" w14:textId="77777777" w:rsidR="00CF7A1C" w:rsidRDefault="00CF7A1C" w:rsidP="00BB5993">
      <w:pPr>
        <w:pStyle w:val="BibliographyItem"/>
        <w:rPr>
          <w:color w:val="auto"/>
        </w:rPr>
      </w:pPr>
      <w:r>
        <w:rPr>
          <w:color w:val="000000"/>
        </w:rPr>
        <w:t>Geisler, Norman. “Colossians” In</w:t>
      </w:r>
      <w:r>
        <w:rPr>
          <w:rStyle w:val="apple-converted-space"/>
          <w:color w:val="000000"/>
        </w:rPr>
        <w:t> </w:t>
      </w:r>
      <w:proofErr w:type="gramStart"/>
      <w:r>
        <w:rPr>
          <w:i/>
          <w:iCs/>
          <w:color w:val="000000"/>
        </w:rPr>
        <w:t>The</w:t>
      </w:r>
      <w:proofErr w:type="gramEnd"/>
      <w:r>
        <w:rPr>
          <w:i/>
          <w:iCs/>
          <w:color w:val="000000"/>
        </w:rPr>
        <w:t xml:space="preserve"> Bible Knowledge Commentary: An Exposition of the Scriptures</w:t>
      </w:r>
      <w:r>
        <w:rPr>
          <w:color w:val="000000"/>
        </w:rPr>
        <w:t xml:space="preserve">, edited by John F. Walvoord and Roy B. </w:t>
      </w:r>
      <w:proofErr w:type="spellStart"/>
      <w:r>
        <w:rPr>
          <w:color w:val="000000"/>
        </w:rPr>
        <w:t>Zuck</w:t>
      </w:r>
      <w:proofErr w:type="spellEnd"/>
      <w:r>
        <w:rPr>
          <w:color w:val="000000"/>
        </w:rPr>
        <w:t>, Wheaton, IL: Victor Books, 1985.</w:t>
      </w:r>
      <w:r w:rsidRPr="00F17DDA">
        <w:rPr>
          <w:color w:val="auto"/>
        </w:rPr>
        <w:t xml:space="preserve"> </w:t>
      </w:r>
    </w:p>
    <w:p w14:paraId="0BC23E13" w14:textId="77777777" w:rsidR="00580982" w:rsidRPr="00F17DDA" w:rsidRDefault="00580982" w:rsidP="00BB5993">
      <w:pPr>
        <w:pStyle w:val="BibliographyItem"/>
        <w:rPr>
          <w:color w:val="auto"/>
        </w:rPr>
      </w:pPr>
      <w:proofErr w:type="spellStart"/>
      <w:r w:rsidRPr="00F17DDA">
        <w:rPr>
          <w:color w:val="auto"/>
        </w:rPr>
        <w:t>Gesenius</w:t>
      </w:r>
      <w:proofErr w:type="spellEnd"/>
      <w:r w:rsidRPr="00F17DDA">
        <w:rPr>
          <w:color w:val="auto"/>
        </w:rPr>
        <w:t xml:space="preserve">, Wilhelm, and Samuel </w:t>
      </w:r>
      <w:proofErr w:type="spellStart"/>
      <w:r w:rsidRPr="00F17DDA">
        <w:rPr>
          <w:color w:val="auto"/>
        </w:rPr>
        <w:t>Prideaux</w:t>
      </w:r>
      <w:proofErr w:type="spellEnd"/>
      <w:r w:rsidRPr="00F17DDA">
        <w:rPr>
          <w:color w:val="auto"/>
        </w:rPr>
        <w:t xml:space="preserve"> </w:t>
      </w:r>
      <w:proofErr w:type="spellStart"/>
      <w:r w:rsidRPr="00F17DDA">
        <w:rPr>
          <w:color w:val="auto"/>
        </w:rPr>
        <w:t>Tregelles</w:t>
      </w:r>
      <w:proofErr w:type="spellEnd"/>
      <w:r w:rsidRPr="00F17DDA">
        <w:rPr>
          <w:color w:val="auto"/>
        </w:rPr>
        <w:t xml:space="preserve">. </w:t>
      </w:r>
      <w:proofErr w:type="spellStart"/>
      <w:r w:rsidRPr="00F17DDA">
        <w:rPr>
          <w:i/>
          <w:iCs/>
          <w:color w:val="auto"/>
        </w:rPr>
        <w:t>Gesenius</w:t>
      </w:r>
      <w:proofErr w:type="spellEnd"/>
      <w:r w:rsidRPr="00F17DDA">
        <w:rPr>
          <w:i/>
          <w:iCs/>
          <w:color w:val="auto"/>
        </w:rPr>
        <w:t xml:space="preserve">’ Hebrew and </w:t>
      </w:r>
      <w:proofErr w:type="spellStart"/>
      <w:r w:rsidRPr="00F17DDA">
        <w:rPr>
          <w:i/>
          <w:iCs/>
          <w:color w:val="auto"/>
        </w:rPr>
        <w:t>Chaldee</w:t>
      </w:r>
      <w:proofErr w:type="spellEnd"/>
      <w:r w:rsidRPr="00F17DDA">
        <w:rPr>
          <w:i/>
          <w:iCs/>
          <w:color w:val="auto"/>
        </w:rPr>
        <w:t xml:space="preserve"> Lexicon to the Old Testament Scriptures</w:t>
      </w:r>
      <w:r w:rsidRPr="00F17DDA">
        <w:rPr>
          <w:color w:val="auto"/>
        </w:rPr>
        <w:t>. Bellingham, WA: Logos Bible Software, 2003.</w:t>
      </w:r>
    </w:p>
    <w:p w14:paraId="35D41860" w14:textId="77777777" w:rsidR="00CD7A9B" w:rsidRPr="00F17DDA" w:rsidRDefault="00CD7A9B" w:rsidP="00BB5993">
      <w:pPr>
        <w:pStyle w:val="BibliographyItem"/>
        <w:rPr>
          <w:color w:val="auto"/>
        </w:rPr>
      </w:pPr>
      <w:r w:rsidRPr="00F17DDA">
        <w:rPr>
          <w:color w:val="auto"/>
        </w:rPr>
        <w:t xml:space="preserve">Gill, John. </w:t>
      </w:r>
      <w:r w:rsidRPr="00665703">
        <w:rPr>
          <w:i/>
          <w:color w:val="auto"/>
        </w:rPr>
        <w:t>2 Samuel 7: 14 Commentaries</w:t>
      </w:r>
      <w:r w:rsidRPr="00F17DDA">
        <w:rPr>
          <w:color w:val="auto"/>
        </w:rPr>
        <w:t>. Bible Hub. Accessed October 19, 2013.</w:t>
      </w:r>
      <w:r w:rsidRPr="00F17DDA">
        <w:rPr>
          <w:rStyle w:val="apple-converted-space"/>
          <w:color w:val="auto"/>
        </w:rPr>
        <w:t> </w:t>
      </w:r>
      <w:hyperlink r:id="rId11" w:tgtFrame="newTurabian" w:history="1">
        <w:r w:rsidRPr="00D83D44">
          <w:rPr>
            <w:rStyle w:val="Hyperlink"/>
            <w:color w:val="auto"/>
          </w:rPr>
          <w:t>http://biblehub.com/commentaries/2_samuel/7-14.htm</w:t>
        </w:r>
      </w:hyperlink>
      <w:r w:rsidRPr="00F17DDA">
        <w:rPr>
          <w:color w:val="auto"/>
        </w:rPr>
        <w:t xml:space="preserve">. </w:t>
      </w:r>
    </w:p>
    <w:p w14:paraId="24B7DA91" w14:textId="77777777" w:rsidR="0006197F" w:rsidRPr="00F17DDA" w:rsidRDefault="0006197F" w:rsidP="00BB5993">
      <w:pPr>
        <w:pStyle w:val="BibliographyItem"/>
        <w:rPr>
          <w:color w:val="auto"/>
        </w:rPr>
      </w:pPr>
      <w:r w:rsidRPr="00F17DDA">
        <w:rPr>
          <w:color w:val="auto"/>
        </w:rPr>
        <w:t xml:space="preserve">Harris, R. Laird, Gleason L. Archer Jr., and Bruce K. Waltke, eds. </w:t>
      </w:r>
      <w:r w:rsidRPr="00F17DDA">
        <w:rPr>
          <w:i/>
          <w:iCs/>
          <w:color w:val="auto"/>
        </w:rPr>
        <w:t>Theological Wordbook of the Old Testament</w:t>
      </w:r>
      <w:r w:rsidRPr="00F17DDA">
        <w:rPr>
          <w:color w:val="auto"/>
        </w:rPr>
        <w:t xml:space="preserve">. Chicago: Moody Press, 1999. </w:t>
      </w:r>
    </w:p>
    <w:p w14:paraId="3C48AF4A" w14:textId="77777777" w:rsidR="00D00AC3" w:rsidRPr="00F17DDA" w:rsidRDefault="00BB5993" w:rsidP="00BB5993">
      <w:pPr>
        <w:pStyle w:val="BibliographyItem"/>
        <w:rPr>
          <w:color w:val="auto"/>
        </w:rPr>
      </w:pPr>
      <w:r w:rsidRPr="00F17DDA">
        <w:rPr>
          <w:color w:val="auto"/>
        </w:rPr>
        <w:t xml:space="preserve">Henry, Matthew. </w:t>
      </w:r>
      <w:r w:rsidRPr="00F17DDA">
        <w:rPr>
          <w:i/>
          <w:color w:val="auto"/>
        </w:rPr>
        <w:t>Matthew Henry’s Commentary on the Whole Bible: Complete and Unabridged in One Volume</w:t>
      </w:r>
      <w:r w:rsidRPr="00F17DDA">
        <w:rPr>
          <w:color w:val="auto"/>
        </w:rPr>
        <w:t>. Peabody: Hendrickson, 1994.</w:t>
      </w:r>
    </w:p>
    <w:p w14:paraId="4B796FB7" w14:textId="77777777" w:rsidR="002F738F" w:rsidRPr="00F17DDA" w:rsidRDefault="002F738F" w:rsidP="00BB5993">
      <w:pPr>
        <w:pStyle w:val="BibliographyItem"/>
        <w:rPr>
          <w:color w:val="auto"/>
        </w:rPr>
      </w:pPr>
      <w:r w:rsidRPr="00F17DDA">
        <w:rPr>
          <w:color w:val="auto"/>
        </w:rPr>
        <w:t xml:space="preserve">Holladay, William Lee, Ludwig </w:t>
      </w:r>
      <w:proofErr w:type="spellStart"/>
      <w:r w:rsidRPr="00F17DDA">
        <w:rPr>
          <w:color w:val="auto"/>
        </w:rPr>
        <w:t>Köhler</w:t>
      </w:r>
      <w:proofErr w:type="spellEnd"/>
      <w:r w:rsidRPr="00F17DDA">
        <w:rPr>
          <w:color w:val="auto"/>
        </w:rPr>
        <w:t xml:space="preserve">, and Ludwig </w:t>
      </w:r>
      <w:proofErr w:type="spellStart"/>
      <w:r w:rsidRPr="00F17DDA">
        <w:rPr>
          <w:color w:val="auto"/>
        </w:rPr>
        <w:t>Köhler</w:t>
      </w:r>
      <w:proofErr w:type="spellEnd"/>
      <w:r w:rsidRPr="00F17DDA">
        <w:rPr>
          <w:color w:val="auto"/>
        </w:rPr>
        <w:t xml:space="preserve">. </w:t>
      </w:r>
      <w:r w:rsidRPr="00F17DDA">
        <w:rPr>
          <w:i/>
          <w:iCs/>
          <w:color w:val="auto"/>
        </w:rPr>
        <w:t>A Concise Hebrew and Aramaic Lexicon of the Old Testament</w:t>
      </w:r>
      <w:r w:rsidRPr="00F17DDA">
        <w:rPr>
          <w:color w:val="auto"/>
        </w:rPr>
        <w:t>. Leiden: Brill, 2000.</w:t>
      </w:r>
    </w:p>
    <w:p w14:paraId="0CBFA46A" w14:textId="77777777" w:rsidR="005A6BCF" w:rsidRPr="00F17DDA" w:rsidRDefault="005A6BCF" w:rsidP="00BB5993">
      <w:pPr>
        <w:pStyle w:val="BibliographyItem"/>
        <w:rPr>
          <w:color w:val="auto"/>
        </w:rPr>
      </w:pPr>
      <w:r w:rsidRPr="00F17DDA">
        <w:rPr>
          <w:color w:val="auto"/>
        </w:rPr>
        <w:t xml:space="preserve">Keil, Carl Friedrich, and Franz </w:t>
      </w:r>
      <w:proofErr w:type="spellStart"/>
      <w:r w:rsidRPr="00F17DDA">
        <w:rPr>
          <w:color w:val="auto"/>
        </w:rPr>
        <w:t>Delitzsch</w:t>
      </w:r>
      <w:proofErr w:type="spellEnd"/>
      <w:r w:rsidRPr="00F17DDA">
        <w:rPr>
          <w:color w:val="auto"/>
        </w:rPr>
        <w:t xml:space="preserve">. </w:t>
      </w:r>
      <w:r w:rsidRPr="00F17DDA">
        <w:rPr>
          <w:i/>
          <w:iCs/>
          <w:color w:val="auto"/>
        </w:rPr>
        <w:t>Commentary on the Old Testament</w:t>
      </w:r>
      <w:r w:rsidRPr="00F17DDA">
        <w:rPr>
          <w:color w:val="auto"/>
        </w:rPr>
        <w:t>. Peabody, MA: Hendrickson, 1996.</w:t>
      </w:r>
    </w:p>
    <w:p w14:paraId="2F131D52" w14:textId="77777777" w:rsidR="005A6BCF" w:rsidRDefault="005A6BCF" w:rsidP="00BB5993">
      <w:pPr>
        <w:pStyle w:val="BibliographyItem"/>
        <w:rPr>
          <w:color w:val="auto"/>
        </w:rPr>
      </w:pPr>
      <w:r w:rsidRPr="00F17DDA">
        <w:rPr>
          <w:color w:val="auto"/>
        </w:rPr>
        <w:t xml:space="preserve">MacDonald, William. </w:t>
      </w:r>
      <w:r w:rsidRPr="00F17DDA">
        <w:rPr>
          <w:i/>
          <w:iCs/>
          <w:color w:val="auto"/>
        </w:rPr>
        <w:t>Believer’s Bible Commentary: Old and New Testaments</w:t>
      </w:r>
      <w:r w:rsidRPr="00F17DDA">
        <w:rPr>
          <w:color w:val="auto"/>
        </w:rPr>
        <w:t xml:space="preserve">. Edited by Arthur </w:t>
      </w:r>
      <w:proofErr w:type="spellStart"/>
      <w:r w:rsidRPr="00F17DDA">
        <w:rPr>
          <w:color w:val="auto"/>
        </w:rPr>
        <w:t>Farstad</w:t>
      </w:r>
      <w:proofErr w:type="spellEnd"/>
      <w:r w:rsidRPr="00F17DDA">
        <w:rPr>
          <w:color w:val="auto"/>
        </w:rPr>
        <w:t>. Nashville: Thomas Nelson, 1995.</w:t>
      </w:r>
    </w:p>
    <w:p w14:paraId="0B58B014" w14:textId="77777777" w:rsidR="00073374" w:rsidRPr="00F17DDA" w:rsidRDefault="00073374" w:rsidP="00BB5993">
      <w:pPr>
        <w:pStyle w:val="BibliographyItem"/>
        <w:rPr>
          <w:color w:val="auto"/>
        </w:rPr>
      </w:pPr>
      <w:r>
        <w:rPr>
          <w:color w:val="auto"/>
        </w:rPr>
        <w:lastRenderedPageBreak/>
        <w:t>Osborne, G. R</w:t>
      </w:r>
      <w:r w:rsidRPr="00073374">
        <w:rPr>
          <w:color w:val="auto"/>
        </w:rPr>
        <w:t xml:space="preserve">. </w:t>
      </w:r>
      <w:r w:rsidRPr="00073374">
        <w:rPr>
          <w:i/>
          <w:color w:val="auto"/>
        </w:rPr>
        <w:t xml:space="preserve">The Hermeneutical Spiral: A Comprehensive Introduction </w:t>
      </w:r>
      <w:proofErr w:type="gramStart"/>
      <w:r w:rsidRPr="00073374">
        <w:rPr>
          <w:i/>
          <w:color w:val="auto"/>
        </w:rPr>
        <w:t>To</w:t>
      </w:r>
      <w:proofErr w:type="gramEnd"/>
      <w:r w:rsidRPr="00073374">
        <w:rPr>
          <w:i/>
          <w:color w:val="auto"/>
        </w:rPr>
        <w:t xml:space="preserve"> Biblical Interpretation,</w:t>
      </w:r>
      <w:r>
        <w:rPr>
          <w:i/>
          <w:color w:val="auto"/>
        </w:rPr>
        <w:t xml:space="preserve"> </w:t>
      </w:r>
      <w:r w:rsidRPr="00073374">
        <w:rPr>
          <w:i/>
          <w:color w:val="auto"/>
        </w:rPr>
        <w:t>2nd ed</w:t>
      </w:r>
      <w:r>
        <w:rPr>
          <w:color w:val="auto"/>
        </w:rPr>
        <w:t>. Downers Grove, IL:  InterVarsity Press, 2006.</w:t>
      </w:r>
    </w:p>
    <w:p w14:paraId="6467A836" w14:textId="77777777" w:rsidR="00DA0C06" w:rsidRPr="00DA0C06" w:rsidRDefault="00DA0C06" w:rsidP="00BB5993">
      <w:pPr>
        <w:pStyle w:val="BibliographyItem"/>
        <w:rPr>
          <w:color w:val="auto"/>
        </w:rPr>
      </w:pPr>
      <w:r w:rsidRPr="00DA0C06">
        <w:rPr>
          <w:color w:val="auto"/>
        </w:rPr>
        <w:t xml:space="preserve">Paterson, John H. “The Tragedy of the Temple.” </w:t>
      </w:r>
      <w:r w:rsidRPr="00665703">
        <w:rPr>
          <w:i/>
          <w:color w:val="auto"/>
        </w:rPr>
        <w:t>The Online Library of T. Austin-Sparks.</w:t>
      </w:r>
      <w:r w:rsidRPr="00DA0C06">
        <w:rPr>
          <w:color w:val="auto"/>
        </w:rPr>
        <w:t xml:space="preserve"> October 19, 2013. Accessed October 19, 2013.</w:t>
      </w:r>
      <w:r w:rsidRPr="00DA0C06">
        <w:rPr>
          <w:rStyle w:val="apple-converted-space"/>
          <w:color w:val="auto"/>
        </w:rPr>
        <w:t> </w:t>
      </w:r>
      <w:hyperlink r:id="rId12" w:anchor="33" w:tgtFrame="newTurabian" w:history="1">
        <w:r w:rsidRPr="00DA0C06">
          <w:rPr>
            <w:rStyle w:val="Hyperlink"/>
            <w:color w:val="auto"/>
          </w:rPr>
          <w:t>http://www.austin-sparks.net/mags/ttm17-2.html#33</w:t>
        </w:r>
      </w:hyperlink>
      <w:r w:rsidRPr="00DA0C06">
        <w:rPr>
          <w:color w:val="auto"/>
        </w:rPr>
        <w:t>.</w:t>
      </w:r>
    </w:p>
    <w:p w14:paraId="77ACFB40" w14:textId="77777777" w:rsidR="00082D89" w:rsidRPr="00F17DDA" w:rsidRDefault="00082D89" w:rsidP="00BB5993">
      <w:pPr>
        <w:pStyle w:val="BibliographyItem"/>
        <w:rPr>
          <w:color w:val="auto"/>
        </w:rPr>
      </w:pPr>
      <w:r w:rsidRPr="00F17DDA">
        <w:rPr>
          <w:color w:val="auto"/>
        </w:rPr>
        <w:t xml:space="preserve">Peake, Arthur S. </w:t>
      </w:r>
      <w:r w:rsidRPr="00F17DDA">
        <w:rPr>
          <w:i/>
          <w:color w:val="auto"/>
        </w:rPr>
        <w:t xml:space="preserve">A Commentary </w:t>
      </w:r>
      <w:r w:rsidR="003B14FD">
        <w:rPr>
          <w:i/>
          <w:color w:val="auto"/>
        </w:rPr>
        <w:t>o</w:t>
      </w:r>
      <w:r w:rsidRPr="00F17DDA">
        <w:rPr>
          <w:i/>
          <w:color w:val="auto"/>
        </w:rPr>
        <w:t>n The Bible.</w:t>
      </w:r>
      <w:r w:rsidRPr="00F17DDA">
        <w:rPr>
          <w:color w:val="auto"/>
        </w:rPr>
        <w:t xml:space="preserve"> New York: Thomas Nelson &amp; Sons, 1920. </w:t>
      </w:r>
    </w:p>
    <w:p w14:paraId="422FCC12" w14:textId="77777777" w:rsidR="005A6BCF" w:rsidRPr="00F17DDA" w:rsidRDefault="005A6BCF" w:rsidP="00BB5993">
      <w:pPr>
        <w:pStyle w:val="BibliographyItem"/>
        <w:rPr>
          <w:color w:val="auto"/>
        </w:rPr>
      </w:pPr>
      <w:r w:rsidRPr="00F17DDA">
        <w:rPr>
          <w:color w:val="auto"/>
        </w:rPr>
        <w:t xml:space="preserve">Pfeiffer, Charles F. </w:t>
      </w:r>
      <w:r w:rsidRPr="00F17DDA">
        <w:rPr>
          <w:i/>
          <w:iCs/>
          <w:color w:val="auto"/>
        </w:rPr>
        <w:t>The Wycliffe Bible Commentary: Old Testament</w:t>
      </w:r>
      <w:r w:rsidRPr="00F17DDA">
        <w:rPr>
          <w:color w:val="auto"/>
        </w:rPr>
        <w:t>. Chicago: Moody Press, 1962.</w:t>
      </w:r>
    </w:p>
    <w:p w14:paraId="3EB4B843" w14:textId="77777777" w:rsidR="006F7733" w:rsidRPr="00F17DDA" w:rsidRDefault="006F7733" w:rsidP="00CD7A9B">
      <w:pPr>
        <w:pStyle w:val="BibliographyItem"/>
        <w:rPr>
          <w:color w:val="auto"/>
        </w:rPr>
      </w:pPr>
      <w:proofErr w:type="spellStart"/>
      <w:r w:rsidRPr="00F17DDA">
        <w:rPr>
          <w:color w:val="auto"/>
        </w:rPr>
        <w:t>Pratico</w:t>
      </w:r>
      <w:proofErr w:type="spellEnd"/>
      <w:r w:rsidRPr="00F17DDA">
        <w:rPr>
          <w:color w:val="auto"/>
        </w:rPr>
        <w:t>, Gary D., and Miles V. Van Pelt.</w:t>
      </w:r>
      <w:r w:rsidRPr="00F17DDA">
        <w:rPr>
          <w:rStyle w:val="apple-converted-space"/>
          <w:color w:val="auto"/>
        </w:rPr>
        <w:t> </w:t>
      </w:r>
      <w:r w:rsidRPr="00F17DDA">
        <w:rPr>
          <w:i/>
          <w:iCs/>
          <w:color w:val="auto"/>
        </w:rPr>
        <w:t>Basics of Biblical Hebrew Grammar</w:t>
      </w:r>
      <w:r w:rsidRPr="00F17DDA">
        <w:rPr>
          <w:color w:val="auto"/>
        </w:rPr>
        <w:t>. 2nd ed. Grand Rapids, MI: Zondervan, 2007.</w:t>
      </w:r>
    </w:p>
    <w:p w14:paraId="360DC77E" w14:textId="77777777" w:rsidR="00895F5E" w:rsidRPr="00F17DDA" w:rsidRDefault="00895F5E" w:rsidP="00CD7A9B">
      <w:pPr>
        <w:pStyle w:val="BibliographyItem"/>
        <w:rPr>
          <w:color w:val="auto"/>
        </w:rPr>
      </w:pPr>
      <w:r w:rsidRPr="00F17DDA">
        <w:rPr>
          <w:color w:val="auto"/>
        </w:rPr>
        <w:t xml:space="preserve">Smith, H. P. </w:t>
      </w:r>
      <w:r w:rsidRPr="00F17DDA">
        <w:rPr>
          <w:i/>
          <w:color w:val="auto"/>
        </w:rPr>
        <w:t>The International Critical Commentary on the Holy Scriptures of the Old and New Testaments: Samuel</w:t>
      </w:r>
      <w:r w:rsidRPr="00F17DDA">
        <w:rPr>
          <w:color w:val="auto"/>
        </w:rPr>
        <w:t>. New York: Scribner, 1899.</w:t>
      </w:r>
    </w:p>
    <w:p w14:paraId="49AB0EDB" w14:textId="77777777" w:rsidR="00323701" w:rsidRPr="00F17DDA" w:rsidRDefault="00323701" w:rsidP="00CD7A9B">
      <w:pPr>
        <w:pStyle w:val="BibliographyItem"/>
        <w:rPr>
          <w:color w:val="auto"/>
        </w:rPr>
      </w:pPr>
      <w:r w:rsidRPr="00F17DDA">
        <w:rPr>
          <w:color w:val="auto"/>
        </w:rPr>
        <w:t xml:space="preserve">Swanson, James. </w:t>
      </w:r>
      <w:r w:rsidRPr="00F17DDA">
        <w:rPr>
          <w:i/>
          <w:iCs/>
          <w:color w:val="auto"/>
        </w:rPr>
        <w:t>Dictionary of Biblical Languages with Semantic Domains: Hebrew (Old Testament)</w:t>
      </w:r>
      <w:r w:rsidRPr="00F17DDA">
        <w:rPr>
          <w:color w:val="auto"/>
        </w:rPr>
        <w:t>. Oak Harbor: Logos Research Systems, Inc., 1997.</w:t>
      </w:r>
    </w:p>
    <w:p w14:paraId="4265B87B" w14:textId="77777777" w:rsidR="00CD7A9B" w:rsidRPr="00F17DDA" w:rsidRDefault="00CD7A9B" w:rsidP="00CD7A9B">
      <w:pPr>
        <w:pStyle w:val="BibliographyItem"/>
        <w:rPr>
          <w:color w:val="auto"/>
        </w:rPr>
      </w:pPr>
      <w:r w:rsidRPr="00F17DDA">
        <w:rPr>
          <w:color w:val="auto"/>
        </w:rPr>
        <w:t>Wesley, John. “2 Samuel 7: 14 Commentaries.” Bible Hub. Accessed October 19, 2013.</w:t>
      </w:r>
      <w:r w:rsidRPr="00F17DDA">
        <w:rPr>
          <w:rStyle w:val="apple-converted-space"/>
          <w:color w:val="auto"/>
        </w:rPr>
        <w:t> </w:t>
      </w:r>
      <w:hyperlink r:id="rId13" w:tgtFrame="newTurabian" w:history="1">
        <w:r w:rsidRPr="00D83D44">
          <w:rPr>
            <w:rStyle w:val="Hyperlink"/>
            <w:color w:val="auto"/>
          </w:rPr>
          <w:t>http://biblehub.com/commentaries/2_samuel/7-14.htm</w:t>
        </w:r>
      </w:hyperlink>
      <w:r w:rsidRPr="00F17DDA">
        <w:rPr>
          <w:color w:val="auto"/>
        </w:rPr>
        <w:t xml:space="preserve">. </w:t>
      </w:r>
    </w:p>
    <w:p w14:paraId="5363271E" w14:textId="77777777" w:rsidR="00CD7A9B" w:rsidRDefault="00CD7A9B" w:rsidP="00CD7A9B">
      <w:pPr>
        <w:pStyle w:val="BibliographyItem"/>
        <w:rPr>
          <w:color w:val="auto"/>
        </w:rPr>
      </w:pPr>
      <w:proofErr w:type="spellStart"/>
      <w:r w:rsidRPr="00F17DDA">
        <w:rPr>
          <w:color w:val="auto"/>
        </w:rPr>
        <w:t>Wiersbe</w:t>
      </w:r>
      <w:proofErr w:type="spellEnd"/>
      <w:r w:rsidRPr="00F17DDA">
        <w:rPr>
          <w:color w:val="auto"/>
        </w:rPr>
        <w:t xml:space="preserve">, Warren. </w:t>
      </w:r>
      <w:proofErr w:type="spellStart"/>
      <w:r w:rsidRPr="00F17DDA">
        <w:rPr>
          <w:i/>
          <w:color w:val="auto"/>
        </w:rPr>
        <w:t>Wiersbe’s</w:t>
      </w:r>
      <w:proofErr w:type="spellEnd"/>
      <w:r w:rsidRPr="00F17DDA">
        <w:rPr>
          <w:i/>
          <w:color w:val="auto"/>
        </w:rPr>
        <w:t xml:space="preserve"> Expository Outlines on the Old Testament.</w:t>
      </w:r>
      <w:r w:rsidRPr="00F17DDA">
        <w:rPr>
          <w:color w:val="auto"/>
        </w:rPr>
        <w:t xml:space="preserve"> Wheaton, IL: Victor Books, 1993.</w:t>
      </w:r>
    </w:p>
    <w:p w14:paraId="1DE07AF9" w14:textId="77777777" w:rsidR="00DA0C06" w:rsidRDefault="00DA0C06" w:rsidP="00CD7A9B">
      <w:pPr>
        <w:pStyle w:val="BibliographyItem"/>
        <w:rPr>
          <w:color w:val="auto"/>
        </w:rPr>
      </w:pPr>
      <w:r w:rsidRPr="00DA0C06">
        <w:rPr>
          <w:color w:val="auto"/>
        </w:rPr>
        <w:t xml:space="preserve">Woods, Lynette. “A Temple Made by Human Hands.” </w:t>
      </w:r>
      <w:r w:rsidRPr="00665703">
        <w:rPr>
          <w:i/>
          <w:color w:val="auto"/>
        </w:rPr>
        <w:t>Unveiling</w:t>
      </w:r>
      <w:r w:rsidRPr="00DA0C06">
        <w:rPr>
          <w:color w:val="auto"/>
        </w:rPr>
        <w:t>. Accessed October 19, 2013.</w:t>
      </w:r>
      <w:r w:rsidRPr="00DA0C06">
        <w:rPr>
          <w:rStyle w:val="apple-converted-space"/>
          <w:color w:val="auto"/>
        </w:rPr>
        <w:t> </w:t>
      </w:r>
      <w:hyperlink r:id="rId14" w:tgtFrame="newTurabian" w:history="1">
        <w:r w:rsidRPr="00DA0C06">
          <w:rPr>
            <w:rStyle w:val="Hyperlink"/>
            <w:color w:val="auto"/>
          </w:rPr>
          <w:t>http://www.unveiling.org/articles/tabernacle.html</w:t>
        </w:r>
      </w:hyperlink>
      <w:r w:rsidRPr="00DA0C06">
        <w:rPr>
          <w:color w:val="auto"/>
        </w:rPr>
        <w:t>.</w:t>
      </w:r>
    </w:p>
    <w:p w14:paraId="47DA6A77" w14:textId="77777777" w:rsidR="00567D14" w:rsidRPr="00DA0C06" w:rsidRDefault="00567D14" w:rsidP="00CD7A9B">
      <w:pPr>
        <w:pStyle w:val="BibliographyItem"/>
        <w:rPr>
          <w:color w:val="auto"/>
        </w:rPr>
      </w:pPr>
      <w:proofErr w:type="spellStart"/>
      <w:r w:rsidRPr="00567D14">
        <w:rPr>
          <w:color w:val="auto"/>
        </w:rPr>
        <w:t>Zuck</w:t>
      </w:r>
      <w:proofErr w:type="spellEnd"/>
      <w:r w:rsidRPr="00567D14">
        <w:rPr>
          <w:color w:val="auto"/>
        </w:rPr>
        <w:t>,</w:t>
      </w:r>
      <w:r>
        <w:rPr>
          <w:color w:val="auto"/>
        </w:rPr>
        <w:t xml:space="preserve"> Roy B. </w:t>
      </w:r>
      <w:r w:rsidRPr="00567D14">
        <w:rPr>
          <w:i/>
          <w:color w:val="auto"/>
        </w:rPr>
        <w:t>Basic Bible Interpretation: A Practical Guide to Discovering Biblical Truth</w:t>
      </w:r>
      <w:r>
        <w:rPr>
          <w:i/>
          <w:color w:val="auto"/>
        </w:rPr>
        <w:t>.</w:t>
      </w:r>
      <w:r>
        <w:rPr>
          <w:color w:val="auto"/>
        </w:rPr>
        <w:t xml:space="preserve"> </w:t>
      </w:r>
      <w:r w:rsidRPr="00567D14">
        <w:rPr>
          <w:color w:val="auto"/>
        </w:rPr>
        <w:t>Colorado S</w:t>
      </w:r>
      <w:r>
        <w:rPr>
          <w:color w:val="auto"/>
        </w:rPr>
        <w:t>prings, CO: David C. Cook, 1991</w:t>
      </w:r>
      <w:r w:rsidRPr="00567D14">
        <w:rPr>
          <w:color w:val="auto"/>
        </w:rPr>
        <w:t>.</w:t>
      </w:r>
    </w:p>
    <w:p w14:paraId="21332010" w14:textId="77777777" w:rsidR="00CD7A9B" w:rsidRPr="00F17DDA" w:rsidRDefault="00CD7A9B" w:rsidP="00BB5993">
      <w:pPr>
        <w:pStyle w:val="BibliographyItem"/>
        <w:rPr>
          <w:color w:val="auto"/>
        </w:rPr>
      </w:pPr>
    </w:p>
    <w:sectPr w:rsidR="00CD7A9B" w:rsidRPr="00F17DDA" w:rsidSect="00606BF1">
      <w:headerReference w:type="default" r:id="rId15"/>
      <w:footerReference w:type="default" r:id="rId16"/>
      <w:headerReference w:type="first" r:id="rId17"/>
      <w:footerReference w:type="first" r:id="rId18"/>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896F" w14:textId="77777777" w:rsidR="00074B5D" w:rsidRDefault="00074B5D">
      <w:pPr>
        <w:spacing w:line="240" w:lineRule="auto"/>
      </w:pPr>
      <w:r>
        <w:separator/>
      </w:r>
    </w:p>
  </w:endnote>
  <w:endnote w:type="continuationSeparator" w:id="0">
    <w:p w14:paraId="77AE3977" w14:textId="77777777" w:rsidR="00074B5D" w:rsidRDefault="00074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D443" w14:textId="77777777" w:rsidR="00665703" w:rsidRDefault="00665703"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7207" w14:textId="77777777" w:rsidR="00665703" w:rsidRDefault="00665703" w:rsidP="00790CE7">
    <w:pPr>
      <w:spacing w:line="240" w:lineRule="atLeast"/>
      <w:jc w:val="center"/>
    </w:pPr>
  </w:p>
  <w:p w14:paraId="54F65986" w14:textId="77777777" w:rsidR="00665703" w:rsidRDefault="006657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FFB9" w14:textId="77777777" w:rsidR="00665703" w:rsidRDefault="00665703">
    <w:pPr>
      <w:pStyle w:val="Footer"/>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sidR="00052BA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74DF" w14:textId="77777777" w:rsidR="00074B5D" w:rsidRDefault="00074B5D" w:rsidP="00790CE7">
      <w:pPr>
        <w:spacing w:line="200" w:lineRule="atLeast"/>
        <w:ind w:firstLine="0"/>
      </w:pPr>
      <w:r>
        <w:separator/>
      </w:r>
    </w:p>
  </w:footnote>
  <w:footnote w:type="continuationSeparator" w:id="0">
    <w:p w14:paraId="4B026C3D" w14:textId="77777777" w:rsidR="00074B5D" w:rsidRDefault="00074B5D" w:rsidP="00790CE7">
      <w:pPr>
        <w:spacing w:line="200" w:lineRule="atLeast"/>
        <w:ind w:firstLine="0"/>
      </w:pPr>
      <w:r>
        <w:separator/>
      </w:r>
    </w:p>
  </w:footnote>
  <w:footnote w:type="continuationNotice" w:id="1">
    <w:p w14:paraId="79079C2B" w14:textId="77777777" w:rsidR="00074B5D" w:rsidRDefault="00074B5D" w:rsidP="00790CE7">
      <w:pPr>
        <w:spacing w:line="200" w:lineRule="atLeast"/>
        <w:ind w:firstLine="0"/>
      </w:pPr>
    </w:p>
  </w:footnote>
  <w:footnote w:id="2">
    <w:p w14:paraId="7D6B6C23" w14:textId="77777777" w:rsidR="00665703" w:rsidRPr="00E244B2" w:rsidRDefault="00665703">
      <w:pPr>
        <w:pStyle w:val="FootnoteText"/>
      </w:pPr>
      <w:r w:rsidRPr="00E244B2">
        <w:rPr>
          <w:rStyle w:val="FootnoteReference"/>
        </w:rPr>
        <w:footnoteRef/>
      </w:r>
      <w:r w:rsidRPr="00E244B2">
        <w:t xml:space="preserve"> The command to only build an “altar of earth” or “altar of stone” follows a command prohibiting idol worship (Ex. 21:23-24).  The </w:t>
      </w:r>
      <w:proofErr w:type="gramStart"/>
      <w:r w:rsidRPr="00E244B2">
        <w:t>close proximity</w:t>
      </w:r>
      <w:proofErr w:type="gramEnd"/>
      <w:r w:rsidRPr="00E244B2">
        <w:t xml:space="preserve"> may indicate that the prohibition was to keep God’s altars distinct from pagan ones.</w:t>
      </w:r>
    </w:p>
  </w:footnote>
  <w:footnote w:id="3">
    <w:p w14:paraId="1D206544" w14:textId="77777777" w:rsidR="00665703" w:rsidRPr="00E244B2" w:rsidRDefault="00665703">
      <w:pPr>
        <w:pStyle w:val="FootnoteText"/>
      </w:pPr>
      <w:r w:rsidRPr="00E244B2">
        <w:rPr>
          <w:rStyle w:val="FootnoteReference"/>
        </w:rPr>
        <w:footnoteRef/>
      </w:r>
      <w:r w:rsidRPr="00E244B2">
        <w:t xml:space="preserve"> “A number of studies show that work addiction has been associated with insomnia.” </w:t>
      </w:r>
      <w:r w:rsidR="00774C52" w:rsidRPr="00E244B2">
        <w:t xml:space="preserve">See </w:t>
      </w:r>
      <w:r w:rsidRPr="00E244B2">
        <w:t xml:space="preserve">Heather Rudow, “New Tool Aims to Identify Workaholics,” </w:t>
      </w:r>
      <w:r w:rsidRPr="00E244B2">
        <w:rPr>
          <w:i/>
        </w:rPr>
        <w:t>Counseling Today</w:t>
      </w:r>
      <w:r w:rsidRPr="00E244B2">
        <w:t xml:space="preserve">, April 24, 2012, </w:t>
      </w:r>
      <w:hyperlink r:id="rId1" w:history="1">
        <w:r w:rsidR="00774C52" w:rsidRPr="00E244B2">
          <w:rPr>
            <w:rStyle w:val="Hyperlink"/>
            <w:color w:val="auto"/>
          </w:rPr>
          <w:t>http://ct.counseling.org/2012/04/new-tool-aims-to-identify-workaholics/</w:t>
        </w:r>
      </w:hyperlink>
      <w:r w:rsidR="00774C52" w:rsidRPr="00E244B2">
        <w:t xml:space="preserve">. </w:t>
      </w:r>
    </w:p>
  </w:footnote>
  <w:footnote w:id="4">
    <w:p w14:paraId="7ED9A091" w14:textId="77777777" w:rsidR="00665703" w:rsidRPr="00E244B2" w:rsidRDefault="00665703">
      <w:pPr>
        <w:pStyle w:val="FootnoteText"/>
      </w:pPr>
      <w:r w:rsidRPr="00E244B2">
        <w:rPr>
          <w:rStyle w:val="FootnoteReference"/>
        </w:rPr>
        <w:footnoteRef/>
      </w:r>
      <w:r w:rsidRPr="00E244B2">
        <w:t xml:space="preserve">James Burton Coffman, </w:t>
      </w:r>
      <w:r w:rsidRPr="00E244B2">
        <w:rPr>
          <w:i/>
        </w:rPr>
        <w:t>The James Burton Coffman Commentary Series: The Historical Books, Commentary on 2 Samuel 7</w:t>
      </w:r>
      <w:r w:rsidRPr="00E244B2">
        <w:t xml:space="preserve"> (Abilene: Abilene Christian University Press, 1974) accessed October 19, 2013, </w:t>
      </w:r>
      <w:hyperlink r:id="rId2" w:history="1">
        <w:r w:rsidRPr="00E244B2">
          <w:rPr>
            <w:rStyle w:val="Hyperlink"/>
            <w:color w:val="auto"/>
          </w:rPr>
          <w:t>http://www.studylight.org/com/bcc/view.cgi?bk=9&amp;ch=7</w:t>
        </w:r>
      </w:hyperlink>
      <w:r w:rsidRPr="00E244B2">
        <w:t xml:space="preserve">. </w:t>
      </w:r>
    </w:p>
  </w:footnote>
  <w:footnote w:id="5">
    <w:p w14:paraId="7DF1C3B9" w14:textId="77777777" w:rsidR="00665703" w:rsidRPr="00E244B2" w:rsidRDefault="00665703">
      <w:pPr>
        <w:pStyle w:val="FootnoteText"/>
      </w:pPr>
      <w:r w:rsidRPr="00E244B2">
        <w:rPr>
          <w:rStyle w:val="FootnoteReference"/>
        </w:rPr>
        <w:footnoteRef/>
      </w:r>
      <w:r w:rsidRPr="00E244B2">
        <w:t xml:space="preserve"> </w:t>
      </w:r>
      <w:proofErr w:type="spellStart"/>
      <w:r w:rsidRPr="00E244B2">
        <w:t>Waler</w:t>
      </w:r>
      <w:proofErr w:type="spellEnd"/>
      <w:r w:rsidRPr="00E244B2">
        <w:t xml:space="preserve"> A. Elwell and Barry J. </w:t>
      </w:r>
      <w:proofErr w:type="spellStart"/>
      <w:r w:rsidRPr="00E244B2">
        <w:t>Beitzel</w:t>
      </w:r>
      <w:proofErr w:type="spellEnd"/>
      <w:r w:rsidRPr="00E244B2">
        <w:t xml:space="preserve">, “Temple,” </w:t>
      </w:r>
      <w:r w:rsidRPr="00E244B2">
        <w:rPr>
          <w:i/>
        </w:rPr>
        <w:t>Baker Encyclopedia of the Bible</w:t>
      </w:r>
      <w:r w:rsidRPr="00E244B2">
        <w:t xml:space="preserve"> (Grand Rapids, MI: Baker Book House, 1988), 2023-2027.</w:t>
      </w:r>
    </w:p>
  </w:footnote>
  <w:footnote w:id="6">
    <w:p w14:paraId="3EEE8386" w14:textId="77777777" w:rsidR="00665703" w:rsidRPr="00E244B2" w:rsidRDefault="00665703">
      <w:pPr>
        <w:pStyle w:val="FootnoteText"/>
      </w:pPr>
      <w:r w:rsidRPr="00E244B2">
        <w:rPr>
          <w:rStyle w:val="FootnoteReference"/>
        </w:rPr>
        <w:footnoteRef/>
      </w:r>
      <w:r w:rsidRPr="00E244B2">
        <w:t xml:space="preserve"> Coffman, </w:t>
      </w:r>
      <w:r w:rsidRPr="00E244B2">
        <w:rPr>
          <w:i/>
        </w:rPr>
        <w:t>Commentary On 2 Samuel 7</w:t>
      </w:r>
      <w:r w:rsidRPr="00E244B2">
        <w:t xml:space="preserve">, </w:t>
      </w:r>
      <w:hyperlink r:id="rId3" w:history="1">
        <w:r w:rsidRPr="00E244B2">
          <w:rPr>
            <w:rStyle w:val="Hyperlink"/>
            <w:color w:val="auto"/>
          </w:rPr>
          <w:t>http://www.studylight.org/com/bcc/view.cgi?bk=9&amp;ch=7</w:t>
        </w:r>
      </w:hyperlink>
      <w:r w:rsidRPr="00E244B2">
        <w:t>.</w:t>
      </w:r>
    </w:p>
  </w:footnote>
  <w:footnote w:id="7">
    <w:p w14:paraId="5F387422" w14:textId="77777777" w:rsidR="00665703" w:rsidRPr="00E244B2" w:rsidRDefault="00665703">
      <w:pPr>
        <w:pStyle w:val="FootnoteText"/>
      </w:pPr>
      <w:r w:rsidRPr="00E244B2">
        <w:rPr>
          <w:rStyle w:val="FootnoteReference"/>
        </w:rPr>
        <w:footnoteRef/>
      </w:r>
      <w:r w:rsidRPr="00E244B2">
        <w:t xml:space="preserve"> Ibid.</w:t>
      </w:r>
    </w:p>
  </w:footnote>
  <w:footnote w:id="8">
    <w:p w14:paraId="13CC2EFF" w14:textId="77777777" w:rsidR="00665703" w:rsidRPr="00E244B2" w:rsidRDefault="00665703">
      <w:pPr>
        <w:pStyle w:val="FootnoteText"/>
      </w:pPr>
      <w:r w:rsidRPr="00E244B2">
        <w:rPr>
          <w:rStyle w:val="FootnoteReference"/>
        </w:rPr>
        <w:footnoteRef/>
      </w:r>
      <w:r w:rsidRPr="00E244B2">
        <w:t xml:space="preserve"> Ibid.</w:t>
      </w:r>
    </w:p>
  </w:footnote>
  <w:footnote w:id="9">
    <w:p w14:paraId="1B339CAB" w14:textId="77777777" w:rsidR="00665703" w:rsidRPr="00E244B2" w:rsidRDefault="00665703">
      <w:pPr>
        <w:pStyle w:val="FootnoteText"/>
      </w:pPr>
      <w:r w:rsidRPr="00E244B2">
        <w:rPr>
          <w:rStyle w:val="FootnoteReference"/>
        </w:rPr>
        <w:footnoteRef/>
      </w:r>
      <w:r w:rsidRPr="00E244B2">
        <w:t xml:space="preserve"> Grant R. Osborne, </w:t>
      </w:r>
      <w:r w:rsidRPr="00E244B2">
        <w:rPr>
          <w:i/>
        </w:rPr>
        <w:t xml:space="preserve">The Hermeneutical Spiral: A Comprehensive Introduction </w:t>
      </w:r>
      <w:proofErr w:type="gramStart"/>
      <w:r w:rsidRPr="00E244B2">
        <w:rPr>
          <w:i/>
        </w:rPr>
        <w:t>To</w:t>
      </w:r>
      <w:proofErr w:type="gramEnd"/>
      <w:r w:rsidRPr="00E244B2">
        <w:rPr>
          <w:i/>
        </w:rPr>
        <w:t xml:space="preserve"> Biblical Interpretation</w:t>
      </w:r>
      <w:r w:rsidRPr="00E244B2">
        <w:t>, 2nd ed (Downers Grove, IL:  InterVarsity Press, 2006), 265.</w:t>
      </w:r>
    </w:p>
  </w:footnote>
  <w:footnote w:id="10">
    <w:p w14:paraId="260E1028" w14:textId="77777777" w:rsidR="00665703" w:rsidRPr="00E244B2" w:rsidRDefault="00665703">
      <w:pPr>
        <w:pStyle w:val="FootnoteText"/>
      </w:pPr>
      <w:r w:rsidRPr="00E244B2">
        <w:rPr>
          <w:rStyle w:val="FootnoteReference"/>
        </w:rPr>
        <w:footnoteRef/>
      </w:r>
      <w:r w:rsidRPr="00E244B2">
        <w:t xml:space="preserve"> Roy B. </w:t>
      </w:r>
      <w:proofErr w:type="spellStart"/>
      <w:r w:rsidRPr="00E244B2">
        <w:t>Zuck</w:t>
      </w:r>
      <w:proofErr w:type="spellEnd"/>
      <w:r w:rsidRPr="00E244B2">
        <w:t xml:space="preserve">, </w:t>
      </w:r>
      <w:r w:rsidRPr="00E244B2">
        <w:rPr>
          <w:i/>
        </w:rPr>
        <w:t>Basic Bible Interpretation: A Practical Guide to Discovering Biblical Truth</w:t>
      </w:r>
      <w:r w:rsidRPr="00E244B2">
        <w:t xml:space="preserve"> (Colorado Springs, CO: David C. Cook, 1991), 247.</w:t>
      </w:r>
    </w:p>
  </w:footnote>
  <w:footnote w:id="11">
    <w:p w14:paraId="048EA5AD" w14:textId="77777777" w:rsidR="00665703" w:rsidRPr="00E244B2" w:rsidRDefault="00665703">
      <w:pPr>
        <w:pStyle w:val="FootnoteText"/>
      </w:pPr>
      <w:r w:rsidRPr="00E244B2">
        <w:rPr>
          <w:rStyle w:val="FootnoteReference"/>
        </w:rPr>
        <w:footnoteRef/>
      </w:r>
      <w:r w:rsidRPr="00E244B2">
        <w:t xml:space="preserve"> See Appendix 4 for a list of popular authors who support this view.</w:t>
      </w:r>
    </w:p>
  </w:footnote>
  <w:footnote w:id="12">
    <w:p w14:paraId="6F769AD6" w14:textId="77777777" w:rsidR="00665703" w:rsidRPr="00E244B2" w:rsidRDefault="00665703">
      <w:pPr>
        <w:pStyle w:val="FootnoteText"/>
      </w:pPr>
      <w:r w:rsidRPr="00E244B2">
        <w:rPr>
          <w:rStyle w:val="FootnoteReference"/>
        </w:rPr>
        <w:footnoteRef/>
      </w:r>
      <w:r w:rsidRPr="00E244B2">
        <w:t xml:space="preserve"> See Appendix 4.</w:t>
      </w:r>
    </w:p>
  </w:footnote>
  <w:footnote w:id="13">
    <w:p w14:paraId="341EFE67" w14:textId="77777777" w:rsidR="00665703" w:rsidRPr="00E244B2" w:rsidRDefault="00665703">
      <w:pPr>
        <w:pStyle w:val="FootnoteText"/>
      </w:pPr>
      <w:r w:rsidRPr="00E244B2">
        <w:rPr>
          <w:rStyle w:val="FootnoteReference"/>
        </w:rPr>
        <w:footnoteRef/>
      </w:r>
      <w:r w:rsidRPr="00E244B2">
        <w:t xml:space="preserve"> In Gen. 3:3 Eve said, “God has said, ‘You shall not eat it, nor shall you touch it, lest you die.’”  However, God did not mention anything about touching it.  She apparently added to what God said.</w:t>
      </w:r>
    </w:p>
  </w:footnote>
  <w:footnote w:id="14">
    <w:p w14:paraId="2412763C" w14:textId="77777777" w:rsidR="00665703" w:rsidRPr="00E244B2" w:rsidRDefault="00665703" w:rsidP="00964660">
      <w:pPr>
        <w:pStyle w:val="FootnoteText"/>
      </w:pPr>
      <w:r w:rsidRPr="00E244B2">
        <w:rPr>
          <w:rStyle w:val="FootnoteReference"/>
        </w:rPr>
        <w:footnoteRef/>
      </w:r>
      <w:r w:rsidRPr="00E244B2">
        <w:t xml:space="preserve"> Louis </w:t>
      </w:r>
      <w:proofErr w:type="spellStart"/>
      <w:r w:rsidRPr="00E244B2">
        <w:t>Berkhof</w:t>
      </w:r>
      <w:proofErr w:type="spellEnd"/>
      <w:r w:rsidRPr="00E244B2">
        <w:t xml:space="preserve">, </w:t>
      </w:r>
      <w:r w:rsidRPr="00E244B2">
        <w:rPr>
          <w:i/>
        </w:rPr>
        <w:t xml:space="preserve">Manual of Christian Doctrine </w:t>
      </w:r>
      <w:r w:rsidRPr="00E244B2">
        <w:t xml:space="preserve">(Arlington Heights, IL: Christian Liberty Press, 2003), 14. </w:t>
      </w:r>
    </w:p>
  </w:footnote>
  <w:footnote w:id="15">
    <w:p w14:paraId="734E93D7" w14:textId="77777777" w:rsidR="00665703" w:rsidRPr="00E244B2" w:rsidRDefault="00665703" w:rsidP="00964660">
      <w:pPr>
        <w:pStyle w:val="FootnoteText"/>
      </w:pPr>
      <w:r w:rsidRPr="00E244B2">
        <w:rPr>
          <w:rStyle w:val="FootnoteReference"/>
        </w:rPr>
        <w:footnoteRef/>
      </w:r>
      <w:r w:rsidRPr="00E244B2">
        <w:t xml:space="preserve"> Louis </w:t>
      </w:r>
      <w:proofErr w:type="spellStart"/>
      <w:r w:rsidRPr="00E244B2">
        <w:t>Berkhof</w:t>
      </w:r>
      <w:proofErr w:type="spellEnd"/>
      <w:r w:rsidRPr="00E244B2">
        <w:t xml:space="preserve">, </w:t>
      </w:r>
      <w:r w:rsidRPr="00E244B2">
        <w:rPr>
          <w:i/>
        </w:rPr>
        <w:t>Systematic Theology</w:t>
      </w:r>
      <w:r w:rsidRPr="00E244B2">
        <w:t xml:space="preserve"> (Grand Rapids, MI: Eerdmans Publishing, 1938), 222.</w:t>
      </w:r>
    </w:p>
  </w:footnote>
  <w:footnote w:id="16">
    <w:p w14:paraId="288A9A37" w14:textId="77777777" w:rsidR="00665703" w:rsidRPr="00E244B2" w:rsidRDefault="00665703" w:rsidP="00964660">
      <w:pPr>
        <w:pStyle w:val="FootnoteText"/>
      </w:pPr>
      <w:r w:rsidRPr="00E244B2">
        <w:rPr>
          <w:rStyle w:val="FootnoteReference"/>
        </w:rPr>
        <w:footnoteRef/>
      </w:r>
      <w:r w:rsidRPr="00E244B2">
        <w:t xml:space="preserve"> Norman Geisler, “Colossians” in </w:t>
      </w:r>
      <w:r w:rsidRPr="00E244B2">
        <w:rPr>
          <w:i/>
        </w:rPr>
        <w:t>The Bible Knowledge Commentary: An Exposition of the Scriptures</w:t>
      </w:r>
      <w:r w:rsidRPr="00E244B2">
        <w:t xml:space="preserve">, ed. John F. Walvoord and Roy B. </w:t>
      </w:r>
      <w:proofErr w:type="spellStart"/>
      <w:r w:rsidRPr="00E244B2">
        <w:t>Zuck</w:t>
      </w:r>
      <w:proofErr w:type="spellEnd"/>
      <w:r w:rsidRPr="00E244B2">
        <w:t xml:space="preserve"> (Wheaton, IL: Victor Books, 1985), 679.</w:t>
      </w:r>
    </w:p>
  </w:footnote>
  <w:footnote w:id="17">
    <w:p w14:paraId="684AF43D" w14:textId="77777777" w:rsidR="00665703" w:rsidRPr="00E244B2" w:rsidRDefault="00665703">
      <w:pPr>
        <w:pStyle w:val="FootnoteText"/>
      </w:pPr>
      <w:r w:rsidRPr="00E244B2">
        <w:rPr>
          <w:rStyle w:val="FootnoteReference"/>
        </w:rPr>
        <w:footnoteRef/>
      </w:r>
      <w:r w:rsidRPr="00E244B2">
        <w:t xml:space="preserve"> </w:t>
      </w:r>
      <w:r w:rsidRPr="00E244B2">
        <w:rPr>
          <w:szCs w:val="20"/>
        </w:rPr>
        <w:t xml:space="preserve">Adam Clarke, </w:t>
      </w:r>
      <w:r w:rsidRPr="00E244B2">
        <w:rPr>
          <w:i/>
          <w:szCs w:val="20"/>
        </w:rPr>
        <w:t>Commentary on the Bible: Commentary On 2 Samuel 7,</w:t>
      </w:r>
      <w:r w:rsidR="00B0066D" w:rsidRPr="00E244B2">
        <w:rPr>
          <w:szCs w:val="20"/>
        </w:rPr>
        <w:t xml:space="preserve"> accessed October 19, </w:t>
      </w:r>
      <w:r w:rsidRPr="00E244B2">
        <w:rPr>
          <w:szCs w:val="20"/>
        </w:rPr>
        <w:t xml:space="preserve">2013, </w:t>
      </w:r>
      <w:hyperlink r:id="rId4" w:tgtFrame="newTurabian" w:history="1">
        <w:r w:rsidRPr="00E244B2">
          <w:rPr>
            <w:rStyle w:val="Hyperlink"/>
            <w:color w:val="auto"/>
            <w:szCs w:val="20"/>
          </w:rPr>
          <w:t>http://www.studylight.org/com/acc/view.cgi?bk=9&amp;ch=7</w:t>
        </w:r>
      </w:hyperlink>
      <w:r w:rsidRPr="00E244B2">
        <w:rPr>
          <w:szCs w:val="20"/>
        </w:rPr>
        <w:t>.</w:t>
      </w:r>
    </w:p>
  </w:footnote>
  <w:footnote w:id="18">
    <w:p w14:paraId="1E88B436" w14:textId="77777777" w:rsidR="00665703" w:rsidRPr="00E244B2" w:rsidRDefault="00665703">
      <w:pPr>
        <w:pStyle w:val="FootnoteText"/>
      </w:pPr>
      <w:r w:rsidRPr="00E244B2">
        <w:rPr>
          <w:rStyle w:val="FootnoteReference"/>
        </w:rPr>
        <w:footnoteRef/>
      </w:r>
      <w:r w:rsidRPr="00E244B2">
        <w:t xml:space="preserve"> Ibid.</w:t>
      </w:r>
    </w:p>
  </w:footnote>
  <w:footnote w:id="19">
    <w:p w14:paraId="7D762C3E" w14:textId="77777777" w:rsidR="00665703" w:rsidRPr="00E244B2" w:rsidRDefault="00665703">
      <w:pPr>
        <w:pStyle w:val="FootnoteText"/>
      </w:pPr>
      <w:r w:rsidRPr="00E244B2">
        <w:rPr>
          <w:rStyle w:val="FootnoteReference"/>
        </w:rPr>
        <w:footnoteRef/>
      </w:r>
      <w:r w:rsidRPr="00E244B2">
        <w:t xml:space="preserve"> See Appendix 3, “Major Translations Using ‘If’ Vs. ‘When’ For 2 Samuel 7:14.”</w:t>
      </w:r>
    </w:p>
  </w:footnote>
  <w:footnote w:id="20">
    <w:p w14:paraId="398C424E" w14:textId="77777777" w:rsidR="00665703" w:rsidRPr="00E244B2" w:rsidRDefault="00665703" w:rsidP="00FB11B2">
      <w:pPr>
        <w:pStyle w:val="FootnoteText"/>
      </w:pPr>
      <w:r w:rsidRPr="00E244B2">
        <w:rPr>
          <w:rStyle w:val="FootnoteReference"/>
        </w:rPr>
        <w:footnoteRef/>
      </w:r>
      <w:r w:rsidRPr="00E244B2">
        <w:t xml:space="preserve"> James Swanson, </w:t>
      </w:r>
      <w:r w:rsidRPr="00E244B2">
        <w:rPr>
          <w:i/>
        </w:rPr>
        <w:t xml:space="preserve">Dictionary of Biblical Languages with Semantic Domains: Hebrew (Old Testament) </w:t>
      </w:r>
      <w:r w:rsidRPr="00E244B2">
        <w:t>(Oak Harbor: Logos Research Systems, Inc., 1997), 889.</w:t>
      </w:r>
    </w:p>
  </w:footnote>
  <w:footnote w:id="21">
    <w:p w14:paraId="54D886DF" w14:textId="77777777" w:rsidR="00665703" w:rsidRPr="00E244B2" w:rsidRDefault="00665703" w:rsidP="001560F1">
      <w:pPr>
        <w:pStyle w:val="FootnoteText"/>
      </w:pPr>
      <w:r w:rsidRPr="00E244B2">
        <w:rPr>
          <w:rStyle w:val="FootnoteReference"/>
        </w:rPr>
        <w:footnoteRef/>
      </w:r>
      <w:r w:rsidRPr="00E244B2">
        <w:t xml:space="preserve"> Wilhelm </w:t>
      </w:r>
      <w:proofErr w:type="spellStart"/>
      <w:r w:rsidRPr="00E244B2">
        <w:t>Gesenius</w:t>
      </w:r>
      <w:proofErr w:type="spellEnd"/>
      <w:r w:rsidRPr="00E244B2">
        <w:t xml:space="preserve"> and Samuel </w:t>
      </w:r>
      <w:proofErr w:type="spellStart"/>
      <w:r w:rsidRPr="00E244B2">
        <w:t>Prideaux</w:t>
      </w:r>
      <w:proofErr w:type="spellEnd"/>
      <w:r w:rsidRPr="00E244B2">
        <w:t xml:space="preserve"> </w:t>
      </w:r>
      <w:proofErr w:type="spellStart"/>
      <w:r w:rsidRPr="00E244B2">
        <w:t>Tregelles</w:t>
      </w:r>
      <w:proofErr w:type="spellEnd"/>
      <w:r w:rsidRPr="00E244B2">
        <w:t xml:space="preserve">. </w:t>
      </w:r>
      <w:proofErr w:type="spellStart"/>
      <w:r w:rsidRPr="00E244B2">
        <w:rPr>
          <w:i/>
          <w:iCs/>
        </w:rPr>
        <w:t>Gesenius</w:t>
      </w:r>
      <w:proofErr w:type="spellEnd"/>
      <w:r w:rsidRPr="00E244B2">
        <w:rPr>
          <w:i/>
          <w:iCs/>
        </w:rPr>
        <w:t xml:space="preserve">’ Hebrew and </w:t>
      </w:r>
      <w:proofErr w:type="spellStart"/>
      <w:r w:rsidRPr="00E244B2">
        <w:rPr>
          <w:i/>
          <w:iCs/>
        </w:rPr>
        <w:t>Chaldee</w:t>
      </w:r>
      <w:proofErr w:type="spellEnd"/>
      <w:r w:rsidRPr="00E244B2">
        <w:rPr>
          <w:i/>
          <w:iCs/>
        </w:rPr>
        <w:t xml:space="preserve"> Lexicon to the Old Testament Scriptures</w:t>
      </w:r>
      <w:r w:rsidRPr="00E244B2">
        <w:t xml:space="preserve"> (Bellingham, WA: Logos Bible Software, 2003), 99.</w:t>
      </w:r>
    </w:p>
  </w:footnote>
  <w:footnote w:id="22">
    <w:p w14:paraId="11BAFF5E" w14:textId="77777777" w:rsidR="00665703" w:rsidRPr="00E244B2" w:rsidRDefault="00665703" w:rsidP="0049696E">
      <w:pPr>
        <w:pStyle w:val="FootnoteText"/>
      </w:pPr>
      <w:r w:rsidRPr="00E244B2">
        <w:rPr>
          <w:rStyle w:val="FootnoteReference"/>
        </w:rPr>
        <w:footnoteRef/>
      </w:r>
      <w:r w:rsidRPr="00E244B2">
        <w:t xml:space="preserve"> James Swanson, </w:t>
      </w:r>
      <w:r w:rsidRPr="00E244B2">
        <w:rPr>
          <w:i/>
        </w:rPr>
        <w:t>Dictionary of Biblical Languages with Semantic</w:t>
      </w:r>
      <w:r w:rsidRPr="00E244B2">
        <w:t>, 889.</w:t>
      </w:r>
    </w:p>
  </w:footnote>
  <w:footnote w:id="23">
    <w:p w14:paraId="4DE37145" w14:textId="77777777" w:rsidR="00665703" w:rsidRPr="00E244B2" w:rsidRDefault="00665703" w:rsidP="0049696E">
      <w:pPr>
        <w:pStyle w:val="FootnoteText"/>
      </w:pPr>
      <w:r w:rsidRPr="00E244B2">
        <w:rPr>
          <w:rStyle w:val="FootnoteReference"/>
        </w:rPr>
        <w:footnoteRef/>
      </w:r>
      <w:r w:rsidRPr="00E244B2">
        <w:t xml:space="preserve"> Wilhelm </w:t>
      </w:r>
      <w:proofErr w:type="spellStart"/>
      <w:r w:rsidRPr="00E244B2">
        <w:t>Gesenius</w:t>
      </w:r>
      <w:proofErr w:type="spellEnd"/>
      <w:r w:rsidRPr="00E244B2">
        <w:t xml:space="preserve"> and Samuel </w:t>
      </w:r>
      <w:proofErr w:type="spellStart"/>
      <w:r w:rsidRPr="00E244B2">
        <w:t>Prideaux</w:t>
      </w:r>
      <w:proofErr w:type="spellEnd"/>
      <w:r w:rsidRPr="00E244B2">
        <w:t xml:space="preserve"> </w:t>
      </w:r>
      <w:proofErr w:type="spellStart"/>
      <w:r w:rsidRPr="00E244B2">
        <w:t>Tregelles</w:t>
      </w:r>
      <w:proofErr w:type="spellEnd"/>
      <w:r w:rsidRPr="00E244B2">
        <w:t xml:space="preserve">. </w:t>
      </w:r>
      <w:proofErr w:type="spellStart"/>
      <w:r w:rsidRPr="00E244B2">
        <w:rPr>
          <w:i/>
          <w:iCs/>
        </w:rPr>
        <w:t>Gesenius</w:t>
      </w:r>
      <w:proofErr w:type="spellEnd"/>
      <w:r w:rsidRPr="00E244B2">
        <w:rPr>
          <w:i/>
          <w:iCs/>
        </w:rPr>
        <w:t xml:space="preserve">’ Hebrew and </w:t>
      </w:r>
      <w:proofErr w:type="spellStart"/>
      <w:r w:rsidRPr="00E244B2">
        <w:rPr>
          <w:i/>
          <w:iCs/>
        </w:rPr>
        <w:t>Chaldee</w:t>
      </w:r>
      <w:proofErr w:type="spellEnd"/>
      <w:r w:rsidRPr="00E244B2">
        <w:rPr>
          <w:i/>
          <w:iCs/>
        </w:rPr>
        <w:t xml:space="preserve"> Lexicon to the Old Testament Scriptures</w:t>
      </w:r>
      <w:r w:rsidRPr="00E244B2">
        <w:t>, 99.</w:t>
      </w:r>
    </w:p>
  </w:footnote>
  <w:footnote w:id="24">
    <w:p w14:paraId="297D3FC8" w14:textId="77777777" w:rsidR="00665703" w:rsidRPr="00E244B2" w:rsidRDefault="00665703" w:rsidP="00465096">
      <w:pPr>
        <w:pStyle w:val="FootnoteText"/>
      </w:pPr>
      <w:r w:rsidRPr="00E244B2">
        <w:rPr>
          <w:rStyle w:val="FootnoteReference"/>
        </w:rPr>
        <w:footnoteRef/>
      </w:r>
      <w:r w:rsidRPr="00E244B2">
        <w:t xml:space="preserve"> Henry P. Smith, </w:t>
      </w:r>
      <w:r w:rsidRPr="00E244B2">
        <w:rPr>
          <w:i/>
        </w:rPr>
        <w:t>The International Critical Commentary on the Holy Scriptures of the Old and New Testaments: Samuel</w:t>
      </w:r>
      <w:r w:rsidRPr="00E244B2">
        <w:t xml:space="preserve"> (New York: Scribner, 1899), 301.</w:t>
      </w:r>
    </w:p>
  </w:footnote>
  <w:footnote w:id="25">
    <w:p w14:paraId="45049BB8" w14:textId="77777777" w:rsidR="00665703" w:rsidRPr="00E244B2" w:rsidRDefault="00665703" w:rsidP="00465096">
      <w:pPr>
        <w:pStyle w:val="FootnoteText"/>
      </w:pPr>
      <w:r w:rsidRPr="00E244B2">
        <w:rPr>
          <w:rStyle w:val="FootnoteReference"/>
        </w:rPr>
        <w:footnoteRef/>
      </w:r>
      <w:r w:rsidRPr="00E244B2">
        <w:t xml:space="preserve"> </w:t>
      </w:r>
      <w:r w:rsidRPr="00E244B2">
        <w:rPr>
          <w:szCs w:val="20"/>
        </w:rPr>
        <w:t xml:space="preserve">Coffman, </w:t>
      </w:r>
      <w:r w:rsidRPr="00E244B2">
        <w:rPr>
          <w:i/>
          <w:szCs w:val="20"/>
        </w:rPr>
        <w:t>Commentary on 2 Samuel 7</w:t>
      </w:r>
      <w:r w:rsidRPr="00E244B2">
        <w:rPr>
          <w:szCs w:val="20"/>
        </w:rPr>
        <w:t xml:space="preserve">, accessed October 19, 2013, </w:t>
      </w:r>
      <w:hyperlink r:id="rId5" w:tgtFrame="newTurabian" w:history="1">
        <w:r w:rsidRPr="00E244B2">
          <w:rPr>
            <w:rStyle w:val="Hyperlink"/>
            <w:color w:val="auto"/>
            <w:szCs w:val="20"/>
          </w:rPr>
          <w:t>http://www.studylight.org/com/bcc/view.cgi?bk=9&amp;ch=7</w:t>
        </w:r>
      </w:hyperlink>
      <w:r w:rsidRPr="00E244B2">
        <w:rPr>
          <w:szCs w:val="20"/>
        </w:rPr>
        <w:t xml:space="preserve"> and </w:t>
      </w:r>
      <w:r w:rsidRPr="00E244B2">
        <w:t xml:space="preserve">George </w:t>
      </w:r>
      <w:proofErr w:type="spellStart"/>
      <w:r w:rsidRPr="00E244B2">
        <w:t>Caird</w:t>
      </w:r>
      <w:proofErr w:type="spellEnd"/>
      <w:r w:rsidRPr="00E244B2">
        <w:t xml:space="preserve">, </w:t>
      </w:r>
      <w:r w:rsidRPr="00E244B2">
        <w:rPr>
          <w:i/>
        </w:rPr>
        <w:t>The Interpreters Bible Volume One</w:t>
      </w:r>
      <w:r w:rsidRPr="00E244B2">
        <w:t xml:space="preserve"> (Nashville: Abingdon Press, 1984), 1086.</w:t>
      </w:r>
    </w:p>
  </w:footnote>
  <w:footnote w:id="26">
    <w:p w14:paraId="5CD6C74C" w14:textId="77777777" w:rsidR="00665703" w:rsidRPr="00E244B2" w:rsidRDefault="00665703">
      <w:pPr>
        <w:pStyle w:val="FootnoteText"/>
      </w:pPr>
      <w:r w:rsidRPr="00E244B2">
        <w:rPr>
          <w:rStyle w:val="FootnoteReference"/>
        </w:rPr>
        <w:footnoteRef/>
      </w:r>
      <w:r w:rsidRPr="00E244B2">
        <w:t xml:space="preserve"> See point four under “Answering Partial Fulfillment Critics,” page 13.</w:t>
      </w:r>
    </w:p>
  </w:footnote>
  <w:footnote w:id="27">
    <w:p w14:paraId="36A88634" w14:textId="77777777" w:rsidR="00665703" w:rsidRPr="00E244B2" w:rsidRDefault="00665703" w:rsidP="00AF24A6">
      <w:pPr>
        <w:pStyle w:val="FootnoteText"/>
      </w:pPr>
      <w:r w:rsidRPr="00E244B2">
        <w:rPr>
          <w:rStyle w:val="FootnoteReference"/>
        </w:rPr>
        <w:footnoteRef/>
      </w:r>
      <w:r w:rsidRPr="00E244B2">
        <w:t xml:space="preserve"> Matthew Henry, </w:t>
      </w:r>
      <w:r w:rsidRPr="00E244B2">
        <w:rPr>
          <w:i/>
        </w:rPr>
        <w:t xml:space="preserve">Matthew Henry’s Commentary on the Whole Bible: Complete and Unabridged in One Volume </w:t>
      </w:r>
      <w:r w:rsidRPr="00E244B2">
        <w:t>(Peabody: Hendrickson, 1994), 483.</w:t>
      </w:r>
    </w:p>
  </w:footnote>
  <w:footnote w:id="28">
    <w:p w14:paraId="7A313953" w14:textId="77777777" w:rsidR="00665703" w:rsidRPr="00E244B2" w:rsidRDefault="00665703" w:rsidP="00AF24A6">
      <w:pPr>
        <w:pStyle w:val="FootnoteText"/>
      </w:pPr>
      <w:r w:rsidRPr="00E244B2">
        <w:rPr>
          <w:rStyle w:val="FootnoteReference"/>
        </w:rPr>
        <w:footnoteRef/>
      </w:r>
      <w:r w:rsidRPr="00E244B2">
        <w:t xml:space="preserve"> </w:t>
      </w:r>
      <w:r w:rsidR="00D83D44" w:rsidRPr="00E244B2">
        <w:rPr>
          <w:szCs w:val="20"/>
        </w:rPr>
        <w:t xml:space="preserve">John Gill, </w:t>
      </w:r>
      <w:r w:rsidRPr="00E244B2">
        <w:rPr>
          <w:szCs w:val="20"/>
        </w:rPr>
        <w:t>“2 Samuel 7: 14 Commentaries,” Bible Hub, accessed October 19, 2013,</w:t>
      </w:r>
      <w:r w:rsidRPr="00E244B2">
        <w:rPr>
          <w:rStyle w:val="apple-converted-space"/>
          <w:szCs w:val="20"/>
        </w:rPr>
        <w:t> </w:t>
      </w:r>
      <w:hyperlink r:id="rId6" w:tgtFrame="newTurabian" w:history="1">
        <w:r w:rsidRPr="00E244B2">
          <w:rPr>
            <w:rStyle w:val="Hyperlink"/>
            <w:color w:val="auto"/>
            <w:szCs w:val="20"/>
          </w:rPr>
          <w:t>http://biblehub.com/commentaries/2_samuel/7-14.htm</w:t>
        </w:r>
      </w:hyperlink>
      <w:r w:rsidRPr="00E244B2">
        <w:rPr>
          <w:szCs w:val="20"/>
        </w:rPr>
        <w:t>.</w:t>
      </w:r>
    </w:p>
  </w:footnote>
  <w:footnote w:id="29">
    <w:p w14:paraId="4D712D72" w14:textId="77777777" w:rsidR="00665703" w:rsidRPr="00E244B2" w:rsidRDefault="00665703" w:rsidP="00AF24A6">
      <w:pPr>
        <w:pStyle w:val="FootnoteText"/>
      </w:pPr>
      <w:r w:rsidRPr="00E244B2">
        <w:rPr>
          <w:rStyle w:val="FootnoteReference"/>
        </w:rPr>
        <w:footnoteRef/>
      </w:r>
      <w:r w:rsidRPr="00E244B2">
        <w:t xml:space="preserve"> </w:t>
      </w:r>
      <w:r w:rsidRPr="00E244B2">
        <w:rPr>
          <w:szCs w:val="20"/>
        </w:rPr>
        <w:t>John Wesley,</w:t>
      </w:r>
      <w:r w:rsidR="00D83D44" w:rsidRPr="00E244B2">
        <w:rPr>
          <w:szCs w:val="20"/>
        </w:rPr>
        <w:t xml:space="preserve"> </w:t>
      </w:r>
      <w:r w:rsidRPr="00E244B2">
        <w:rPr>
          <w:szCs w:val="20"/>
        </w:rPr>
        <w:t>“2 Samuel 7: 14 Commentaries,” Bible Hub, accessed October 19, 2013,</w:t>
      </w:r>
      <w:r w:rsidRPr="00E244B2">
        <w:rPr>
          <w:rStyle w:val="apple-converted-space"/>
          <w:szCs w:val="20"/>
        </w:rPr>
        <w:t xml:space="preserve"> </w:t>
      </w:r>
      <w:hyperlink r:id="rId7" w:tgtFrame="newTurabian" w:history="1">
        <w:r w:rsidRPr="00E244B2">
          <w:rPr>
            <w:rStyle w:val="Hyperlink"/>
            <w:color w:val="auto"/>
            <w:szCs w:val="20"/>
          </w:rPr>
          <w:t>http://biblehub.com/commentaries/2_samuel/7-14.htm</w:t>
        </w:r>
      </w:hyperlink>
      <w:r w:rsidRPr="00E244B2">
        <w:rPr>
          <w:szCs w:val="20"/>
        </w:rPr>
        <w:t>.</w:t>
      </w:r>
    </w:p>
  </w:footnote>
  <w:footnote w:id="30">
    <w:p w14:paraId="09E957D7" w14:textId="77777777" w:rsidR="00665703" w:rsidRPr="00E244B2" w:rsidRDefault="00665703" w:rsidP="00AF24A6">
      <w:pPr>
        <w:pStyle w:val="FootnoteText"/>
      </w:pPr>
      <w:r w:rsidRPr="00E244B2">
        <w:rPr>
          <w:rStyle w:val="FootnoteReference"/>
        </w:rPr>
        <w:footnoteRef/>
      </w:r>
      <w:r w:rsidRPr="00E244B2">
        <w:t xml:space="preserve"> Warren </w:t>
      </w:r>
      <w:proofErr w:type="spellStart"/>
      <w:r w:rsidRPr="00E244B2">
        <w:t>Wiersbe</w:t>
      </w:r>
      <w:proofErr w:type="spellEnd"/>
      <w:r w:rsidR="00696067" w:rsidRPr="00E244B2">
        <w:t xml:space="preserve">, </w:t>
      </w:r>
      <w:proofErr w:type="spellStart"/>
      <w:r w:rsidRPr="00E244B2">
        <w:rPr>
          <w:i/>
        </w:rPr>
        <w:t>Wiersbe’s</w:t>
      </w:r>
      <w:proofErr w:type="spellEnd"/>
      <w:r w:rsidRPr="00E244B2">
        <w:rPr>
          <w:i/>
        </w:rPr>
        <w:t xml:space="preserve"> Expository Outlines on the Old Testament</w:t>
      </w:r>
      <w:r w:rsidRPr="00E244B2">
        <w:t xml:space="preserve"> (Wheaton: Victor Books, 1993), 288.</w:t>
      </w:r>
    </w:p>
  </w:footnote>
  <w:footnote w:id="31">
    <w:p w14:paraId="57DB9C62" w14:textId="77777777" w:rsidR="00665703" w:rsidRPr="00E244B2" w:rsidRDefault="00665703" w:rsidP="00AF24A6">
      <w:pPr>
        <w:pStyle w:val="FootnoteText"/>
      </w:pPr>
      <w:r w:rsidRPr="00E244B2">
        <w:rPr>
          <w:rStyle w:val="FootnoteReference"/>
        </w:rPr>
        <w:footnoteRef/>
      </w:r>
      <w:r w:rsidRPr="00E244B2">
        <w:t xml:space="preserve"> William MacDonald, </w:t>
      </w:r>
      <w:r w:rsidRPr="00E244B2">
        <w:rPr>
          <w:i/>
          <w:iCs/>
        </w:rPr>
        <w:t>Believer’s Bible Commentary: Old and New Testaments</w:t>
      </w:r>
      <w:r w:rsidRPr="00E244B2">
        <w:t xml:space="preserve"> (Nashville: Thomas Nelson, 1995), 2 Sam. 7:12-15.</w:t>
      </w:r>
    </w:p>
  </w:footnote>
  <w:footnote w:id="32">
    <w:p w14:paraId="1F0B4E2B" w14:textId="77777777" w:rsidR="00665703" w:rsidRPr="00E244B2" w:rsidRDefault="00665703" w:rsidP="00AF24A6">
      <w:pPr>
        <w:pStyle w:val="FootnoteText"/>
      </w:pPr>
      <w:r w:rsidRPr="00E244B2">
        <w:rPr>
          <w:rStyle w:val="FootnoteReference"/>
        </w:rPr>
        <w:footnoteRef/>
      </w:r>
      <w:r w:rsidRPr="00E244B2">
        <w:t xml:space="preserve"> Carl Keil and Franz </w:t>
      </w:r>
      <w:proofErr w:type="spellStart"/>
      <w:r w:rsidRPr="00E244B2">
        <w:t>Delitzsh</w:t>
      </w:r>
      <w:proofErr w:type="spellEnd"/>
      <w:r w:rsidRPr="00E244B2">
        <w:t xml:space="preserve">, </w:t>
      </w:r>
      <w:r w:rsidRPr="00E244B2">
        <w:rPr>
          <w:i/>
        </w:rPr>
        <w:t>Commentary on the Old Testament</w:t>
      </w:r>
      <w:r w:rsidRPr="00E244B2">
        <w:t xml:space="preserve"> (Peabody: Hendrickson, 1996), 599.</w:t>
      </w:r>
    </w:p>
  </w:footnote>
  <w:footnote w:id="33">
    <w:p w14:paraId="0FC2970C" w14:textId="77777777" w:rsidR="00665703" w:rsidRPr="00E244B2" w:rsidRDefault="00665703" w:rsidP="00AF24A6">
      <w:pPr>
        <w:pStyle w:val="FootnoteText"/>
      </w:pPr>
      <w:r w:rsidRPr="00E244B2">
        <w:rPr>
          <w:rStyle w:val="FootnoteReference"/>
        </w:rPr>
        <w:footnoteRef/>
      </w:r>
      <w:r w:rsidRPr="00E244B2">
        <w:t xml:space="preserve"> Charles F. Pfeiffer, </w:t>
      </w:r>
      <w:r w:rsidRPr="00E244B2">
        <w:rPr>
          <w:i/>
          <w:iCs/>
        </w:rPr>
        <w:t>The Wycliffe Bible Commentary: Old Testament</w:t>
      </w:r>
      <w:r w:rsidRPr="00E244B2">
        <w:t xml:space="preserve"> (Chicago: Moody Press, 1962), 2 Sam. 7:14.</w:t>
      </w:r>
    </w:p>
  </w:footnote>
  <w:footnote w:id="34">
    <w:p w14:paraId="37296F84" w14:textId="77777777" w:rsidR="00665703" w:rsidRPr="00E244B2" w:rsidRDefault="00665703" w:rsidP="00AF24A6">
      <w:pPr>
        <w:pStyle w:val="FootnoteText"/>
      </w:pPr>
      <w:r w:rsidRPr="00E244B2">
        <w:rPr>
          <w:rStyle w:val="FootnoteReference"/>
        </w:rPr>
        <w:footnoteRef/>
      </w:r>
      <w:r w:rsidRPr="00E244B2">
        <w:t xml:space="preserve"> </w:t>
      </w:r>
      <w:r w:rsidRPr="00E244B2">
        <w:rPr>
          <w:szCs w:val="20"/>
        </w:rPr>
        <w:t xml:space="preserve">Adam Clarke, </w:t>
      </w:r>
      <w:r w:rsidRPr="00E244B2">
        <w:rPr>
          <w:i/>
          <w:szCs w:val="20"/>
        </w:rPr>
        <w:t>Commentary on 2 Samuel 7</w:t>
      </w:r>
      <w:r w:rsidRPr="00E244B2">
        <w:rPr>
          <w:szCs w:val="20"/>
        </w:rPr>
        <w:t xml:space="preserve">, accessed October 19, 2013, </w:t>
      </w:r>
      <w:hyperlink r:id="rId8" w:tgtFrame="newTurabian" w:history="1">
        <w:r w:rsidRPr="00E244B2">
          <w:rPr>
            <w:rStyle w:val="Hyperlink"/>
            <w:color w:val="auto"/>
            <w:szCs w:val="20"/>
          </w:rPr>
          <w:t>http://www.studylight.org/com/acc/view.cgi?bk=9&amp;ch=7</w:t>
        </w:r>
      </w:hyperlink>
      <w:r w:rsidRPr="00E244B2">
        <w:rPr>
          <w:szCs w:val="20"/>
        </w:rPr>
        <w:t>.</w:t>
      </w:r>
    </w:p>
  </w:footnote>
  <w:footnote w:id="35">
    <w:p w14:paraId="4BA7F1B8" w14:textId="77777777" w:rsidR="00665703" w:rsidRPr="00E244B2" w:rsidRDefault="00665703" w:rsidP="00AF24A6">
      <w:pPr>
        <w:pStyle w:val="FootnoteText"/>
      </w:pPr>
      <w:r w:rsidRPr="00E244B2">
        <w:rPr>
          <w:rStyle w:val="FootnoteReference"/>
        </w:rPr>
        <w:footnoteRef/>
      </w:r>
      <w:r w:rsidRPr="00E244B2">
        <w:t xml:space="preserve"> </w:t>
      </w:r>
      <w:proofErr w:type="spellStart"/>
      <w:r w:rsidRPr="00E244B2">
        <w:t>Caird</w:t>
      </w:r>
      <w:proofErr w:type="spellEnd"/>
      <w:r w:rsidRPr="00E244B2">
        <w:t xml:space="preserve">, </w:t>
      </w:r>
      <w:r w:rsidRPr="00E244B2">
        <w:rPr>
          <w:i/>
        </w:rPr>
        <w:t>The Interpreters Bible</w:t>
      </w:r>
      <w:r w:rsidRPr="00E244B2">
        <w:t>, 1086.</w:t>
      </w:r>
    </w:p>
  </w:footnote>
  <w:footnote w:id="36">
    <w:p w14:paraId="04F106B9" w14:textId="77777777" w:rsidR="00665703" w:rsidRPr="00E244B2" w:rsidRDefault="00665703" w:rsidP="00AF24A6">
      <w:pPr>
        <w:pStyle w:val="FootnoteText"/>
      </w:pPr>
      <w:r w:rsidRPr="00E244B2">
        <w:rPr>
          <w:rStyle w:val="FootnoteReference"/>
        </w:rPr>
        <w:footnoteRef/>
      </w:r>
      <w:r w:rsidRPr="00E244B2">
        <w:t xml:space="preserve"> Arthur S. Peake, ed., </w:t>
      </w:r>
      <w:r w:rsidRPr="00E244B2">
        <w:rPr>
          <w:i/>
        </w:rPr>
        <w:t>A Commentary on The Bible</w:t>
      </w:r>
      <w:r w:rsidRPr="00E244B2">
        <w:t xml:space="preserve"> (New York: Thomas Nelson, 1920), 288.</w:t>
      </w:r>
    </w:p>
  </w:footnote>
  <w:footnote w:id="37">
    <w:p w14:paraId="2D9BA9BF" w14:textId="77777777" w:rsidR="00665703" w:rsidRPr="00E244B2" w:rsidRDefault="00665703" w:rsidP="00AF24A6">
      <w:pPr>
        <w:pStyle w:val="FootnoteText"/>
      </w:pPr>
      <w:r w:rsidRPr="00E244B2">
        <w:rPr>
          <w:rStyle w:val="FootnoteReference"/>
        </w:rPr>
        <w:footnoteRef/>
      </w:r>
      <w:r w:rsidRPr="00E244B2">
        <w:t xml:space="preserve"> </w:t>
      </w:r>
      <w:r w:rsidRPr="00E244B2">
        <w:rPr>
          <w:szCs w:val="20"/>
        </w:rPr>
        <w:t xml:space="preserve">Coffman, </w:t>
      </w:r>
      <w:r w:rsidRPr="00E244B2">
        <w:rPr>
          <w:i/>
          <w:szCs w:val="20"/>
        </w:rPr>
        <w:t>Commentary on 2 Samuel 7</w:t>
      </w:r>
      <w:r w:rsidRPr="00E244B2">
        <w:rPr>
          <w:szCs w:val="20"/>
        </w:rPr>
        <w:t xml:space="preserve">, accessed October 19, 2013, </w:t>
      </w:r>
      <w:hyperlink r:id="rId9" w:tgtFrame="newTurabian" w:history="1">
        <w:r w:rsidRPr="00E244B2">
          <w:rPr>
            <w:rStyle w:val="Hyperlink"/>
            <w:color w:val="auto"/>
            <w:szCs w:val="20"/>
          </w:rPr>
          <w:t>http://www.studylight.org/com/bcc/view.cgi?bk=9&amp;ch=7</w:t>
        </w:r>
      </w:hyperlink>
      <w:r w:rsidRPr="00E244B2">
        <w:rPr>
          <w:szCs w:val="20"/>
        </w:rPr>
        <w:t>.</w:t>
      </w:r>
    </w:p>
  </w:footnote>
  <w:footnote w:id="38">
    <w:p w14:paraId="47CBC340" w14:textId="547DF0F3" w:rsidR="00665703" w:rsidRPr="00E244B2" w:rsidRDefault="00665703" w:rsidP="00AF24A6">
      <w:pPr>
        <w:pStyle w:val="FootnoteText"/>
      </w:pPr>
      <w:r w:rsidRPr="00E244B2">
        <w:rPr>
          <w:rStyle w:val="FootnoteReference"/>
        </w:rPr>
        <w:footnoteRef/>
      </w:r>
      <w:r w:rsidRPr="00E244B2">
        <w:t xml:space="preserve"> I found only two. (1) </w:t>
      </w:r>
      <w:r w:rsidRPr="00E244B2">
        <w:rPr>
          <w:szCs w:val="20"/>
        </w:rPr>
        <w:t xml:space="preserve">John H. Paterson, “The Tragedy of the Temple,” </w:t>
      </w:r>
      <w:r w:rsidRPr="00E244B2">
        <w:rPr>
          <w:i/>
          <w:szCs w:val="20"/>
        </w:rPr>
        <w:t>The Online Library of T. Austin-Sparks</w:t>
      </w:r>
      <w:r w:rsidRPr="00E244B2">
        <w:rPr>
          <w:szCs w:val="20"/>
        </w:rPr>
        <w:t>, accessed October 19, 2013,</w:t>
      </w:r>
      <w:r w:rsidRPr="00E244B2">
        <w:rPr>
          <w:rStyle w:val="apple-converted-space"/>
          <w:szCs w:val="20"/>
        </w:rPr>
        <w:t> </w:t>
      </w:r>
      <w:hyperlink r:id="rId10" w:anchor="33" w:tgtFrame="newTurabian" w:history="1">
        <w:r w:rsidRPr="00E244B2">
          <w:rPr>
            <w:rStyle w:val="Hyperlink"/>
            <w:color w:val="auto"/>
            <w:szCs w:val="20"/>
          </w:rPr>
          <w:t>http://www.austin-sparks.net/mags/ttm17-2.html#33</w:t>
        </w:r>
      </w:hyperlink>
      <w:r w:rsidRPr="00E244B2">
        <w:rPr>
          <w:szCs w:val="20"/>
        </w:rPr>
        <w:t xml:space="preserve">. (2) Lynette Woods, “A Temple Made by Human Hands,” </w:t>
      </w:r>
      <w:r w:rsidRPr="00E244B2">
        <w:rPr>
          <w:i/>
          <w:szCs w:val="20"/>
        </w:rPr>
        <w:t>Unveiling</w:t>
      </w:r>
      <w:r w:rsidRPr="00E244B2">
        <w:rPr>
          <w:szCs w:val="20"/>
        </w:rPr>
        <w:t>, accessed October 19, 2013,</w:t>
      </w:r>
      <w:r w:rsidR="00696067" w:rsidRPr="00E244B2">
        <w:rPr>
          <w:rStyle w:val="apple-converted-space"/>
          <w:szCs w:val="20"/>
        </w:rPr>
        <w:t xml:space="preserve"> </w:t>
      </w:r>
      <w:hyperlink r:id="rId11" w:history="1">
        <w:r w:rsidR="00C52997" w:rsidRPr="00E244B2">
          <w:rPr>
            <w:rStyle w:val="Hyperlink"/>
            <w:color w:val="auto"/>
            <w:szCs w:val="20"/>
          </w:rPr>
          <w:t>http://www.unveiling.org/articles/tabernacle.html</w:t>
        </w:r>
      </w:hyperlink>
      <w:r w:rsidRPr="00E244B2">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545F" w14:textId="77777777" w:rsidR="00665703" w:rsidRDefault="00665703" w:rsidP="00606BF1">
    <w:pPr>
      <w:pStyle w:val="Header"/>
    </w:pPr>
    <w:r>
      <w:rPr>
        <w:rStyle w:val="PageNumber"/>
      </w:rPr>
      <w:fldChar w:fldCharType="begin"/>
    </w:r>
    <w:r>
      <w:rPr>
        <w:rStyle w:val="PageNumber"/>
      </w:rPr>
      <w:instrText xml:space="preserve"> PAGE </w:instrText>
    </w:r>
    <w:r>
      <w:rPr>
        <w:rStyle w:val="PageNumber"/>
      </w:rPr>
      <w:fldChar w:fldCharType="separate"/>
    </w:r>
    <w:r w:rsidR="00052BAB">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7A7B" w14:textId="77777777" w:rsidR="00665703" w:rsidRPr="00606BF1" w:rsidRDefault="00665703" w:rsidP="00606B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8"/>
  </w:num>
  <w:num w:numId="4">
    <w:abstractNumId w:val="11"/>
  </w:num>
  <w:num w:numId="5">
    <w:abstractNumId w:val="10"/>
  </w:num>
  <w:num w:numId="6">
    <w:abstractNumId w:val="2"/>
  </w:num>
  <w:num w:numId="7">
    <w:abstractNumId w:val="4"/>
  </w:num>
  <w:num w:numId="8">
    <w:abstractNumId w:val="14"/>
  </w:num>
  <w:num w:numId="9">
    <w:abstractNumId w:val="16"/>
  </w:num>
  <w:num w:numId="10">
    <w:abstractNumId w:val="6"/>
  </w:num>
  <w:num w:numId="11">
    <w:abstractNumId w:val="15"/>
  </w:num>
  <w:num w:numId="12">
    <w:abstractNumId w:val="18"/>
  </w:num>
  <w:num w:numId="13">
    <w:abstractNumId w:val="12"/>
  </w:num>
  <w:num w:numId="14">
    <w:abstractNumId w:val="5"/>
  </w:num>
  <w:num w:numId="15">
    <w:abstractNumId w:val="1"/>
  </w:num>
  <w:num w:numId="16">
    <w:abstractNumId w:val="3"/>
  </w:num>
  <w:num w:numId="17">
    <w:abstractNumId w:val="1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65"/>
    <w:rsid w:val="000022DE"/>
    <w:rsid w:val="00002FE6"/>
    <w:rsid w:val="00004627"/>
    <w:rsid w:val="00004EEA"/>
    <w:rsid w:val="00005D00"/>
    <w:rsid w:val="00007F6C"/>
    <w:rsid w:val="00007F79"/>
    <w:rsid w:val="00010369"/>
    <w:rsid w:val="00013B0E"/>
    <w:rsid w:val="00015DCD"/>
    <w:rsid w:val="000172F4"/>
    <w:rsid w:val="000179B1"/>
    <w:rsid w:val="000223BA"/>
    <w:rsid w:val="00022CC8"/>
    <w:rsid w:val="00023EA1"/>
    <w:rsid w:val="00025241"/>
    <w:rsid w:val="00025848"/>
    <w:rsid w:val="00025F09"/>
    <w:rsid w:val="000301DD"/>
    <w:rsid w:val="000318CA"/>
    <w:rsid w:val="000321E9"/>
    <w:rsid w:val="000342B2"/>
    <w:rsid w:val="00036C04"/>
    <w:rsid w:val="0003773E"/>
    <w:rsid w:val="0004099A"/>
    <w:rsid w:val="00041209"/>
    <w:rsid w:val="000424AA"/>
    <w:rsid w:val="0004326D"/>
    <w:rsid w:val="00043394"/>
    <w:rsid w:val="0004570D"/>
    <w:rsid w:val="00046E81"/>
    <w:rsid w:val="0004702F"/>
    <w:rsid w:val="0004731F"/>
    <w:rsid w:val="00047F46"/>
    <w:rsid w:val="000517CA"/>
    <w:rsid w:val="00052BAB"/>
    <w:rsid w:val="00052E84"/>
    <w:rsid w:val="000538BD"/>
    <w:rsid w:val="000544CE"/>
    <w:rsid w:val="00056D1C"/>
    <w:rsid w:val="00057209"/>
    <w:rsid w:val="00057417"/>
    <w:rsid w:val="00057E15"/>
    <w:rsid w:val="00060D56"/>
    <w:rsid w:val="000616E7"/>
    <w:rsid w:val="0006197F"/>
    <w:rsid w:val="00065299"/>
    <w:rsid w:val="000660CA"/>
    <w:rsid w:val="000675EB"/>
    <w:rsid w:val="00067849"/>
    <w:rsid w:val="00067B59"/>
    <w:rsid w:val="0007089E"/>
    <w:rsid w:val="00071B6C"/>
    <w:rsid w:val="00072F6B"/>
    <w:rsid w:val="00073374"/>
    <w:rsid w:val="000734FA"/>
    <w:rsid w:val="000741C1"/>
    <w:rsid w:val="00074B5D"/>
    <w:rsid w:val="00077312"/>
    <w:rsid w:val="00080173"/>
    <w:rsid w:val="00082D89"/>
    <w:rsid w:val="000840A8"/>
    <w:rsid w:val="00084DF2"/>
    <w:rsid w:val="00086DD4"/>
    <w:rsid w:val="000905CD"/>
    <w:rsid w:val="00090DA1"/>
    <w:rsid w:val="00091811"/>
    <w:rsid w:val="00092CC1"/>
    <w:rsid w:val="00093F62"/>
    <w:rsid w:val="000942F2"/>
    <w:rsid w:val="00097BBE"/>
    <w:rsid w:val="000A189B"/>
    <w:rsid w:val="000A1DC5"/>
    <w:rsid w:val="000A249A"/>
    <w:rsid w:val="000A3E25"/>
    <w:rsid w:val="000A4184"/>
    <w:rsid w:val="000A593A"/>
    <w:rsid w:val="000A5F7E"/>
    <w:rsid w:val="000A672E"/>
    <w:rsid w:val="000A6E73"/>
    <w:rsid w:val="000B4A27"/>
    <w:rsid w:val="000B4AF1"/>
    <w:rsid w:val="000B6325"/>
    <w:rsid w:val="000C0A2D"/>
    <w:rsid w:val="000C0E2C"/>
    <w:rsid w:val="000C266C"/>
    <w:rsid w:val="000C2DA9"/>
    <w:rsid w:val="000C2F90"/>
    <w:rsid w:val="000C4B00"/>
    <w:rsid w:val="000D2F1A"/>
    <w:rsid w:val="000D563C"/>
    <w:rsid w:val="000D65B3"/>
    <w:rsid w:val="000D6E87"/>
    <w:rsid w:val="000E1B1D"/>
    <w:rsid w:val="000E2A3D"/>
    <w:rsid w:val="000E6A56"/>
    <w:rsid w:val="000E7F4E"/>
    <w:rsid w:val="000F00C4"/>
    <w:rsid w:val="000F15B7"/>
    <w:rsid w:val="000F47A1"/>
    <w:rsid w:val="000F6D77"/>
    <w:rsid w:val="000F6DAD"/>
    <w:rsid w:val="00101731"/>
    <w:rsid w:val="0010342E"/>
    <w:rsid w:val="00103E5A"/>
    <w:rsid w:val="00104924"/>
    <w:rsid w:val="0010544A"/>
    <w:rsid w:val="00105A68"/>
    <w:rsid w:val="00106DC1"/>
    <w:rsid w:val="001076D4"/>
    <w:rsid w:val="00110B0B"/>
    <w:rsid w:val="001123E3"/>
    <w:rsid w:val="001137C5"/>
    <w:rsid w:val="001149C5"/>
    <w:rsid w:val="00114F0B"/>
    <w:rsid w:val="001153A8"/>
    <w:rsid w:val="00120ED0"/>
    <w:rsid w:val="00120FB5"/>
    <w:rsid w:val="001224AA"/>
    <w:rsid w:val="00124CE1"/>
    <w:rsid w:val="00125156"/>
    <w:rsid w:val="00125629"/>
    <w:rsid w:val="00126103"/>
    <w:rsid w:val="001364A2"/>
    <w:rsid w:val="00137567"/>
    <w:rsid w:val="0014312A"/>
    <w:rsid w:val="00143794"/>
    <w:rsid w:val="001526E9"/>
    <w:rsid w:val="00154200"/>
    <w:rsid w:val="001560F1"/>
    <w:rsid w:val="00157A2B"/>
    <w:rsid w:val="00157B7F"/>
    <w:rsid w:val="00160500"/>
    <w:rsid w:val="00161269"/>
    <w:rsid w:val="00161FD7"/>
    <w:rsid w:val="00162989"/>
    <w:rsid w:val="00165EDD"/>
    <w:rsid w:val="00166DCA"/>
    <w:rsid w:val="00166FFB"/>
    <w:rsid w:val="00170C17"/>
    <w:rsid w:val="00171EBF"/>
    <w:rsid w:val="001755FA"/>
    <w:rsid w:val="001767AE"/>
    <w:rsid w:val="001768D3"/>
    <w:rsid w:val="0017696B"/>
    <w:rsid w:val="00176AD6"/>
    <w:rsid w:val="00180956"/>
    <w:rsid w:val="00181966"/>
    <w:rsid w:val="001848FB"/>
    <w:rsid w:val="00184CC3"/>
    <w:rsid w:val="00186DB6"/>
    <w:rsid w:val="00191869"/>
    <w:rsid w:val="00191FFA"/>
    <w:rsid w:val="00192145"/>
    <w:rsid w:val="00192DA6"/>
    <w:rsid w:val="0019302C"/>
    <w:rsid w:val="00194389"/>
    <w:rsid w:val="001956C0"/>
    <w:rsid w:val="00195DEA"/>
    <w:rsid w:val="0019632A"/>
    <w:rsid w:val="0019648B"/>
    <w:rsid w:val="001969B9"/>
    <w:rsid w:val="00196D69"/>
    <w:rsid w:val="001A0A59"/>
    <w:rsid w:val="001A1C45"/>
    <w:rsid w:val="001A5F7D"/>
    <w:rsid w:val="001A6D1D"/>
    <w:rsid w:val="001A6E50"/>
    <w:rsid w:val="001A70DB"/>
    <w:rsid w:val="001B18E0"/>
    <w:rsid w:val="001B214E"/>
    <w:rsid w:val="001B315C"/>
    <w:rsid w:val="001B70F1"/>
    <w:rsid w:val="001C0E5F"/>
    <w:rsid w:val="001C5198"/>
    <w:rsid w:val="001C63DA"/>
    <w:rsid w:val="001C7CD6"/>
    <w:rsid w:val="001D1DF2"/>
    <w:rsid w:val="001D2D81"/>
    <w:rsid w:val="001D35FA"/>
    <w:rsid w:val="001D4B9F"/>
    <w:rsid w:val="001D6789"/>
    <w:rsid w:val="001E00A3"/>
    <w:rsid w:val="001E1A0B"/>
    <w:rsid w:val="001E1BAB"/>
    <w:rsid w:val="001E39FE"/>
    <w:rsid w:val="001F030E"/>
    <w:rsid w:val="001F0408"/>
    <w:rsid w:val="001F0F12"/>
    <w:rsid w:val="001F1B68"/>
    <w:rsid w:val="001F296E"/>
    <w:rsid w:val="001F386A"/>
    <w:rsid w:val="001F587F"/>
    <w:rsid w:val="001F7339"/>
    <w:rsid w:val="002003B7"/>
    <w:rsid w:val="00200A9B"/>
    <w:rsid w:val="00201389"/>
    <w:rsid w:val="002048E4"/>
    <w:rsid w:val="00204F77"/>
    <w:rsid w:val="00205092"/>
    <w:rsid w:val="002055F2"/>
    <w:rsid w:val="00207064"/>
    <w:rsid w:val="00210945"/>
    <w:rsid w:val="00210B82"/>
    <w:rsid w:val="00214D64"/>
    <w:rsid w:val="00214D83"/>
    <w:rsid w:val="00216350"/>
    <w:rsid w:val="00216878"/>
    <w:rsid w:val="002168BF"/>
    <w:rsid w:val="0022040A"/>
    <w:rsid w:val="002211C8"/>
    <w:rsid w:val="00230ADE"/>
    <w:rsid w:val="00231DFE"/>
    <w:rsid w:val="00240882"/>
    <w:rsid w:val="002417BB"/>
    <w:rsid w:val="00242614"/>
    <w:rsid w:val="00243860"/>
    <w:rsid w:val="00243E79"/>
    <w:rsid w:val="002455A1"/>
    <w:rsid w:val="00245A96"/>
    <w:rsid w:val="002477DB"/>
    <w:rsid w:val="0024790A"/>
    <w:rsid w:val="00251746"/>
    <w:rsid w:val="002522C2"/>
    <w:rsid w:val="00252F02"/>
    <w:rsid w:val="00253387"/>
    <w:rsid w:val="002545AC"/>
    <w:rsid w:val="00256A73"/>
    <w:rsid w:val="00256D2D"/>
    <w:rsid w:val="00257117"/>
    <w:rsid w:val="00260578"/>
    <w:rsid w:val="002605EC"/>
    <w:rsid w:val="00262230"/>
    <w:rsid w:val="002630F7"/>
    <w:rsid w:val="0026603D"/>
    <w:rsid w:val="00266AF0"/>
    <w:rsid w:val="00266AF3"/>
    <w:rsid w:val="00271CED"/>
    <w:rsid w:val="0027366D"/>
    <w:rsid w:val="00274093"/>
    <w:rsid w:val="00274523"/>
    <w:rsid w:val="00276E6A"/>
    <w:rsid w:val="00276FF6"/>
    <w:rsid w:val="002800B9"/>
    <w:rsid w:val="00282E97"/>
    <w:rsid w:val="0028383E"/>
    <w:rsid w:val="00284675"/>
    <w:rsid w:val="00285267"/>
    <w:rsid w:val="00285DB7"/>
    <w:rsid w:val="00290513"/>
    <w:rsid w:val="00292BFD"/>
    <w:rsid w:val="0029522C"/>
    <w:rsid w:val="00296A0B"/>
    <w:rsid w:val="002A0C4B"/>
    <w:rsid w:val="002A1384"/>
    <w:rsid w:val="002A183C"/>
    <w:rsid w:val="002A244E"/>
    <w:rsid w:val="002A3973"/>
    <w:rsid w:val="002A46D5"/>
    <w:rsid w:val="002A58FF"/>
    <w:rsid w:val="002A691A"/>
    <w:rsid w:val="002B33EF"/>
    <w:rsid w:val="002B5197"/>
    <w:rsid w:val="002B747D"/>
    <w:rsid w:val="002D0154"/>
    <w:rsid w:val="002D01BD"/>
    <w:rsid w:val="002D029B"/>
    <w:rsid w:val="002D08B2"/>
    <w:rsid w:val="002D0AEF"/>
    <w:rsid w:val="002D13D6"/>
    <w:rsid w:val="002D1652"/>
    <w:rsid w:val="002D1953"/>
    <w:rsid w:val="002D2039"/>
    <w:rsid w:val="002D4107"/>
    <w:rsid w:val="002D72BD"/>
    <w:rsid w:val="002D7ED1"/>
    <w:rsid w:val="002E146E"/>
    <w:rsid w:val="002E3A62"/>
    <w:rsid w:val="002E43CA"/>
    <w:rsid w:val="002E5114"/>
    <w:rsid w:val="002E7D67"/>
    <w:rsid w:val="002E7F8B"/>
    <w:rsid w:val="002F272B"/>
    <w:rsid w:val="002F3306"/>
    <w:rsid w:val="002F3998"/>
    <w:rsid w:val="002F4BE2"/>
    <w:rsid w:val="002F5476"/>
    <w:rsid w:val="002F555C"/>
    <w:rsid w:val="002F62EE"/>
    <w:rsid w:val="002F738F"/>
    <w:rsid w:val="00300B2E"/>
    <w:rsid w:val="00301114"/>
    <w:rsid w:val="00301DA5"/>
    <w:rsid w:val="00303CEA"/>
    <w:rsid w:val="00305C7B"/>
    <w:rsid w:val="0031006B"/>
    <w:rsid w:val="00313FDE"/>
    <w:rsid w:val="00316081"/>
    <w:rsid w:val="00317B29"/>
    <w:rsid w:val="00322461"/>
    <w:rsid w:val="00322D8B"/>
    <w:rsid w:val="00323701"/>
    <w:rsid w:val="0032459D"/>
    <w:rsid w:val="003255BD"/>
    <w:rsid w:val="00333F14"/>
    <w:rsid w:val="00334174"/>
    <w:rsid w:val="00335ED3"/>
    <w:rsid w:val="00336EF3"/>
    <w:rsid w:val="00340A3A"/>
    <w:rsid w:val="0034369F"/>
    <w:rsid w:val="00343D53"/>
    <w:rsid w:val="00343FA8"/>
    <w:rsid w:val="00345954"/>
    <w:rsid w:val="00345BE8"/>
    <w:rsid w:val="003464D4"/>
    <w:rsid w:val="003502FA"/>
    <w:rsid w:val="00350841"/>
    <w:rsid w:val="003526EB"/>
    <w:rsid w:val="00353FD6"/>
    <w:rsid w:val="00360350"/>
    <w:rsid w:val="003648E0"/>
    <w:rsid w:val="00365BAB"/>
    <w:rsid w:val="0036656A"/>
    <w:rsid w:val="00367F9C"/>
    <w:rsid w:val="003736D9"/>
    <w:rsid w:val="0037420A"/>
    <w:rsid w:val="00381734"/>
    <w:rsid w:val="00383C8E"/>
    <w:rsid w:val="00383F08"/>
    <w:rsid w:val="00384B18"/>
    <w:rsid w:val="00384C12"/>
    <w:rsid w:val="0038657C"/>
    <w:rsid w:val="00386C4F"/>
    <w:rsid w:val="00387C60"/>
    <w:rsid w:val="00391645"/>
    <w:rsid w:val="00392404"/>
    <w:rsid w:val="003929A2"/>
    <w:rsid w:val="00392FB7"/>
    <w:rsid w:val="00393EF6"/>
    <w:rsid w:val="0039737A"/>
    <w:rsid w:val="003978B4"/>
    <w:rsid w:val="003A112D"/>
    <w:rsid w:val="003A3EDC"/>
    <w:rsid w:val="003A5AE6"/>
    <w:rsid w:val="003A6A72"/>
    <w:rsid w:val="003A73BA"/>
    <w:rsid w:val="003B14FD"/>
    <w:rsid w:val="003B16ED"/>
    <w:rsid w:val="003B20F4"/>
    <w:rsid w:val="003C03CA"/>
    <w:rsid w:val="003C0B83"/>
    <w:rsid w:val="003C1EA4"/>
    <w:rsid w:val="003C2731"/>
    <w:rsid w:val="003C38DA"/>
    <w:rsid w:val="003C4D69"/>
    <w:rsid w:val="003C597D"/>
    <w:rsid w:val="003C5BBA"/>
    <w:rsid w:val="003C6B56"/>
    <w:rsid w:val="003C6BAF"/>
    <w:rsid w:val="003D0204"/>
    <w:rsid w:val="003D1B1B"/>
    <w:rsid w:val="003D2448"/>
    <w:rsid w:val="003D4F2A"/>
    <w:rsid w:val="003D671A"/>
    <w:rsid w:val="003E1354"/>
    <w:rsid w:val="003E19CB"/>
    <w:rsid w:val="003E7864"/>
    <w:rsid w:val="003F0906"/>
    <w:rsid w:val="003F5133"/>
    <w:rsid w:val="003F6057"/>
    <w:rsid w:val="003F6356"/>
    <w:rsid w:val="0040081F"/>
    <w:rsid w:val="00400B03"/>
    <w:rsid w:val="00401122"/>
    <w:rsid w:val="00401BE8"/>
    <w:rsid w:val="00403A64"/>
    <w:rsid w:val="0040613C"/>
    <w:rsid w:val="00410143"/>
    <w:rsid w:val="00411CCD"/>
    <w:rsid w:val="00413144"/>
    <w:rsid w:val="0041369A"/>
    <w:rsid w:val="00413B10"/>
    <w:rsid w:val="00415038"/>
    <w:rsid w:val="004159DB"/>
    <w:rsid w:val="00416684"/>
    <w:rsid w:val="004206DB"/>
    <w:rsid w:val="00421A5A"/>
    <w:rsid w:val="00423715"/>
    <w:rsid w:val="00424028"/>
    <w:rsid w:val="00427358"/>
    <w:rsid w:val="00431736"/>
    <w:rsid w:val="00431BC1"/>
    <w:rsid w:val="0043203B"/>
    <w:rsid w:val="0043309B"/>
    <w:rsid w:val="004337DC"/>
    <w:rsid w:val="004353B9"/>
    <w:rsid w:val="0043590A"/>
    <w:rsid w:val="00436C2C"/>
    <w:rsid w:val="00436D94"/>
    <w:rsid w:val="00440EDF"/>
    <w:rsid w:val="00441C8F"/>
    <w:rsid w:val="00443113"/>
    <w:rsid w:val="00443917"/>
    <w:rsid w:val="00443A2B"/>
    <w:rsid w:val="00444526"/>
    <w:rsid w:val="00447E24"/>
    <w:rsid w:val="00453598"/>
    <w:rsid w:val="00453F42"/>
    <w:rsid w:val="0045522A"/>
    <w:rsid w:val="00455269"/>
    <w:rsid w:val="00456245"/>
    <w:rsid w:val="00456A6F"/>
    <w:rsid w:val="00456EC3"/>
    <w:rsid w:val="0045728A"/>
    <w:rsid w:val="00457608"/>
    <w:rsid w:val="00457844"/>
    <w:rsid w:val="00462AB1"/>
    <w:rsid w:val="00464168"/>
    <w:rsid w:val="00465096"/>
    <w:rsid w:val="00465138"/>
    <w:rsid w:val="004717BF"/>
    <w:rsid w:val="00473FE6"/>
    <w:rsid w:val="0047578B"/>
    <w:rsid w:val="00476EF1"/>
    <w:rsid w:val="00481E4A"/>
    <w:rsid w:val="0048218F"/>
    <w:rsid w:val="004833A9"/>
    <w:rsid w:val="004841D9"/>
    <w:rsid w:val="00484824"/>
    <w:rsid w:val="00485CF1"/>
    <w:rsid w:val="00486592"/>
    <w:rsid w:val="0049030B"/>
    <w:rsid w:val="00490BF9"/>
    <w:rsid w:val="004942A7"/>
    <w:rsid w:val="00495CAB"/>
    <w:rsid w:val="00495DF8"/>
    <w:rsid w:val="00495F97"/>
    <w:rsid w:val="0049696E"/>
    <w:rsid w:val="00496A89"/>
    <w:rsid w:val="00496B05"/>
    <w:rsid w:val="0049724C"/>
    <w:rsid w:val="00497269"/>
    <w:rsid w:val="004A161C"/>
    <w:rsid w:val="004A3676"/>
    <w:rsid w:val="004A36D9"/>
    <w:rsid w:val="004A48CC"/>
    <w:rsid w:val="004A6CD6"/>
    <w:rsid w:val="004B092B"/>
    <w:rsid w:val="004B21D0"/>
    <w:rsid w:val="004B2C3A"/>
    <w:rsid w:val="004B46B9"/>
    <w:rsid w:val="004B48D4"/>
    <w:rsid w:val="004B6FCB"/>
    <w:rsid w:val="004B7155"/>
    <w:rsid w:val="004B77A1"/>
    <w:rsid w:val="004C0A4E"/>
    <w:rsid w:val="004C1B3A"/>
    <w:rsid w:val="004C2CEF"/>
    <w:rsid w:val="004C7B4C"/>
    <w:rsid w:val="004D37BE"/>
    <w:rsid w:val="004D7729"/>
    <w:rsid w:val="004E4FC0"/>
    <w:rsid w:val="004E7F13"/>
    <w:rsid w:val="004F2D37"/>
    <w:rsid w:val="004F2FC1"/>
    <w:rsid w:val="004F4FB2"/>
    <w:rsid w:val="004F60B4"/>
    <w:rsid w:val="004F7D1C"/>
    <w:rsid w:val="00500C76"/>
    <w:rsid w:val="00502265"/>
    <w:rsid w:val="005078B0"/>
    <w:rsid w:val="00507B4B"/>
    <w:rsid w:val="005101F2"/>
    <w:rsid w:val="00510387"/>
    <w:rsid w:val="005111DF"/>
    <w:rsid w:val="00512E09"/>
    <w:rsid w:val="00513132"/>
    <w:rsid w:val="005144B4"/>
    <w:rsid w:val="00517ED7"/>
    <w:rsid w:val="00520C5B"/>
    <w:rsid w:val="00522057"/>
    <w:rsid w:val="00522129"/>
    <w:rsid w:val="00522765"/>
    <w:rsid w:val="00524AF4"/>
    <w:rsid w:val="00525AFA"/>
    <w:rsid w:val="00532DB6"/>
    <w:rsid w:val="00544376"/>
    <w:rsid w:val="00545453"/>
    <w:rsid w:val="00546B0E"/>
    <w:rsid w:val="005505D9"/>
    <w:rsid w:val="0055292A"/>
    <w:rsid w:val="005532A8"/>
    <w:rsid w:val="00553CF0"/>
    <w:rsid w:val="005557C9"/>
    <w:rsid w:val="00556040"/>
    <w:rsid w:val="005572A2"/>
    <w:rsid w:val="005576C9"/>
    <w:rsid w:val="00560499"/>
    <w:rsid w:val="005625E1"/>
    <w:rsid w:val="00562C4C"/>
    <w:rsid w:val="005676B9"/>
    <w:rsid w:val="00567D14"/>
    <w:rsid w:val="00571041"/>
    <w:rsid w:val="00571F47"/>
    <w:rsid w:val="00572501"/>
    <w:rsid w:val="00572CE9"/>
    <w:rsid w:val="0057433C"/>
    <w:rsid w:val="00575050"/>
    <w:rsid w:val="005750A6"/>
    <w:rsid w:val="00575930"/>
    <w:rsid w:val="00575B91"/>
    <w:rsid w:val="005764F3"/>
    <w:rsid w:val="00580982"/>
    <w:rsid w:val="00580C69"/>
    <w:rsid w:val="00581913"/>
    <w:rsid w:val="00581AFB"/>
    <w:rsid w:val="005834F6"/>
    <w:rsid w:val="00583DBF"/>
    <w:rsid w:val="00585C8B"/>
    <w:rsid w:val="00587E40"/>
    <w:rsid w:val="00591AE0"/>
    <w:rsid w:val="00591E27"/>
    <w:rsid w:val="005942A8"/>
    <w:rsid w:val="00595790"/>
    <w:rsid w:val="00595B87"/>
    <w:rsid w:val="00595BE1"/>
    <w:rsid w:val="005A0DCA"/>
    <w:rsid w:val="005A22E8"/>
    <w:rsid w:val="005A3186"/>
    <w:rsid w:val="005A6320"/>
    <w:rsid w:val="005A6BCF"/>
    <w:rsid w:val="005A6E60"/>
    <w:rsid w:val="005A6F56"/>
    <w:rsid w:val="005B08E6"/>
    <w:rsid w:val="005B5044"/>
    <w:rsid w:val="005B5062"/>
    <w:rsid w:val="005B6F96"/>
    <w:rsid w:val="005C2D60"/>
    <w:rsid w:val="005C32DD"/>
    <w:rsid w:val="005C3527"/>
    <w:rsid w:val="005C4692"/>
    <w:rsid w:val="005C746C"/>
    <w:rsid w:val="005C793D"/>
    <w:rsid w:val="005C7E88"/>
    <w:rsid w:val="005D0FDA"/>
    <w:rsid w:val="005D1D43"/>
    <w:rsid w:val="005D6108"/>
    <w:rsid w:val="005E09C3"/>
    <w:rsid w:val="005E38C3"/>
    <w:rsid w:val="005E5130"/>
    <w:rsid w:val="005E69BB"/>
    <w:rsid w:val="005E713B"/>
    <w:rsid w:val="005F1434"/>
    <w:rsid w:val="005F2142"/>
    <w:rsid w:val="005F66D6"/>
    <w:rsid w:val="00600FE5"/>
    <w:rsid w:val="006032B7"/>
    <w:rsid w:val="006040A8"/>
    <w:rsid w:val="00606BF1"/>
    <w:rsid w:val="006100E7"/>
    <w:rsid w:val="00610A72"/>
    <w:rsid w:val="00612FCB"/>
    <w:rsid w:val="006211E2"/>
    <w:rsid w:val="00621ED4"/>
    <w:rsid w:val="00622066"/>
    <w:rsid w:val="00622132"/>
    <w:rsid w:val="00624A0D"/>
    <w:rsid w:val="006253C9"/>
    <w:rsid w:val="00627CBE"/>
    <w:rsid w:val="006306CB"/>
    <w:rsid w:val="00634002"/>
    <w:rsid w:val="00635148"/>
    <w:rsid w:val="00635D63"/>
    <w:rsid w:val="006368E1"/>
    <w:rsid w:val="0063729E"/>
    <w:rsid w:val="0064331C"/>
    <w:rsid w:val="0064356A"/>
    <w:rsid w:val="0064396A"/>
    <w:rsid w:val="00645A3C"/>
    <w:rsid w:val="00646E1D"/>
    <w:rsid w:val="00646EFF"/>
    <w:rsid w:val="00647A6F"/>
    <w:rsid w:val="00647CB0"/>
    <w:rsid w:val="006509A8"/>
    <w:rsid w:val="0065328A"/>
    <w:rsid w:val="00654AFE"/>
    <w:rsid w:val="0065712B"/>
    <w:rsid w:val="00657DC6"/>
    <w:rsid w:val="006602AB"/>
    <w:rsid w:val="00661AEE"/>
    <w:rsid w:val="00662A1A"/>
    <w:rsid w:val="00665703"/>
    <w:rsid w:val="0066764B"/>
    <w:rsid w:val="00667B37"/>
    <w:rsid w:val="006770DA"/>
    <w:rsid w:val="0068044C"/>
    <w:rsid w:val="00681355"/>
    <w:rsid w:val="00686709"/>
    <w:rsid w:val="006907E6"/>
    <w:rsid w:val="00693D61"/>
    <w:rsid w:val="00696067"/>
    <w:rsid w:val="00697E05"/>
    <w:rsid w:val="006A00E2"/>
    <w:rsid w:val="006A08D3"/>
    <w:rsid w:val="006A2FAC"/>
    <w:rsid w:val="006A6771"/>
    <w:rsid w:val="006A6F0C"/>
    <w:rsid w:val="006A7AEB"/>
    <w:rsid w:val="006A7BB0"/>
    <w:rsid w:val="006B0032"/>
    <w:rsid w:val="006B3250"/>
    <w:rsid w:val="006B3847"/>
    <w:rsid w:val="006B5D79"/>
    <w:rsid w:val="006B6014"/>
    <w:rsid w:val="006B6491"/>
    <w:rsid w:val="006C0AEB"/>
    <w:rsid w:val="006C111F"/>
    <w:rsid w:val="006C33E4"/>
    <w:rsid w:val="006C34C3"/>
    <w:rsid w:val="006C4BDA"/>
    <w:rsid w:val="006C5810"/>
    <w:rsid w:val="006C69F3"/>
    <w:rsid w:val="006D2452"/>
    <w:rsid w:val="006D7082"/>
    <w:rsid w:val="006E196C"/>
    <w:rsid w:val="006E2B10"/>
    <w:rsid w:val="006E3739"/>
    <w:rsid w:val="006E4353"/>
    <w:rsid w:val="006E620F"/>
    <w:rsid w:val="006E7372"/>
    <w:rsid w:val="006F0C9B"/>
    <w:rsid w:val="006F0D25"/>
    <w:rsid w:val="006F0E0C"/>
    <w:rsid w:val="006F10C3"/>
    <w:rsid w:val="006F1679"/>
    <w:rsid w:val="006F1D7F"/>
    <w:rsid w:val="006F2A86"/>
    <w:rsid w:val="006F4C9C"/>
    <w:rsid w:val="006F6C2D"/>
    <w:rsid w:val="006F7733"/>
    <w:rsid w:val="006F79DB"/>
    <w:rsid w:val="007000E6"/>
    <w:rsid w:val="00704538"/>
    <w:rsid w:val="00704C40"/>
    <w:rsid w:val="00705F82"/>
    <w:rsid w:val="00705F9E"/>
    <w:rsid w:val="00706E34"/>
    <w:rsid w:val="0070715A"/>
    <w:rsid w:val="007127B0"/>
    <w:rsid w:val="0071446E"/>
    <w:rsid w:val="00716525"/>
    <w:rsid w:val="007201C1"/>
    <w:rsid w:val="00720A22"/>
    <w:rsid w:val="00721CF4"/>
    <w:rsid w:val="00723296"/>
    <w:rsid w:val="00725EE4"/>
    <w:rsid w:val="0072651C"/>
    <w:rsid w:val="007329EC"/>
    <w:rsid w:val="0073356F"/>
    <w:rsid w:val="00735EA2"/>
    <w:rsid w:val="0073618E"/>
    <w:rsid w:val="0074194A"/>
    <w:rsid w:val="00743B05"/>
    <w:rsid w:val="00743E19"/>
    <w:rsid w:val="0074413B"/>
    <w:rsid w:val="00746D52"/>
    <w:rsid w:val="00746D8F"/>
    <w:rsid w:val="00747DF8"/>
    <w:rsid w:val="00756EB6"/>
    <w:rsid w:val="007609A1"/>
    <w:rsid w:val="007617FA"/>
    <w:rsid w:val="007627F4"/>
    <w:rsid w:val="00765B0B"/>
    <w:rsid w:val="00766FB2"/>
    <w:rsid w:val="007703C1"/>
    <w:rsid w:val="0077074F"/>
    <w:rsid w:val="00772E62"/>
    <w:rsid w:val="00774C52"/>
    <w:rsid w:val="00780BEE"/>
    <w:rsid w:val="00784EEF"/>
    <w:rsid w:val="007860DD"/>
    <w:rsid w:val="0078634A"/>
    <w:rsid w:val="007867BA"/>
    <w:rsid w:val="00786B52"/>
    <w:rsid w:val="00787CF2"/>
    <w:rsid w:val="0079068B"/>
    <w:rsid w:val="00790CE7"/>
    <w:rsid w:val="007925A7"/>
    <w:rsid w:val="007941E1"/>
    <w:rsid w:val="00794D76"/>
    <w:rsid w:val="007956D0"/>
    <w:rsid w:val="00797950"/>
    <w:rsid w:val="0079797A"/>
    <w:rsid w:val="007A0AC3"/>
    <w:rsid w:val="007A2CB3"/>
    <w:rsid w:val="007A36FB"/>
    <w:rsid w:val="007A543F"/>
    <w:rsid w:val="007A5BB9"/>
    <w:rsid w:val="007B01FE"/>
    <w:rsid w:val="007B0206"/>
    <w:rsid w:val="007B30C0"/>
    <w:rsid w:val="007B34B8"/>
    <w:rsid w:val="007B5C00"/>
    <w:rsid w:val="007C0603"/>
    <w:rsid w:val="007C180E"/>
    <w:rsid w:val="007C366B"/>
    <w:rsid w:val="007C3D77"/>
    <w:rsid w:val="007C62B7"/>
    <w:rsid w:val="007C759B"/>
    <w:rsid w:val="007C7CBD"/>
    <w:rsid w:val="007D0455"/>
    <w:rsid w:val="007D1B72"/>
    <w:rsid w:val="007D3F40"/>
    <w:rsid w:val="007D7E0E"/>
    <w:rsid w:val="007E0560"/>
    <w:rsid w:val="007E20E5"/>
    <w:rsid w:val="007E2AD8"/>
    <w:rsid w:val="007E2F5D"/>
    <w:rsid w:val="007E3B19"/>
    <w:rsid w:val="007E4C1E"/>
    <w:rsid w:val="007E773E"/>
    <w:rsid w:val="007F2D49"/>
    <w:rsid w:val="007F337D"/>
    <w:rsid w:val="007F3476"/>
    <w:rsid w:val="007F4B42"/>
    <w:rsid w:val="007F7361"/>
    <w:rsid w:val="00800135"/>
    <w:rsid w:val="00801D59"/>
    <w:rsid w:val="00802998"/>
    <w:rsid w:val="00802B0C"/>
    <w:rsid w:val="0080347A"/>
    <w:rsid w:val="008044FA"/>
    <w:rsid w:val="00804660"/>
    <w:rsid w:val="00804EFB"/>
    <w:rsid w:val="008054BA"/>
    <w:rsid w:val="008071C6"/>
    <w:rsid w:val="00807222"/>
    <w:rsid w:val="00813BDE"/>
    <w:rsid w:val="00814138"/>
    <w:rsid w:val="008145B9"/>
    <w:rsid w:val="00817F37"/>
    <w:rsid w:val="00821AED"/>
    <w:rsid w:val="008220DF"/>
    <w:rsid w:val="00825D8A"/>
    <w:rsid w:val="00826E33"/>
    <w:rsid w:val="00827000"/>
    <w:rsid w:val="00827CD7"/>
    <w:rsid w:val="00833AE9"/>
    <w:rsid w:val="00834F93"/>
    <w:rsid w:val="00837279"/>
    <w:rsid w:val="008372B9"/>
    <w:rsid w:val="00837D63"/>
    <w:rsid w:val="008451DC"/>
    <w:rsid w:val="008468AB"/>
    <w:rsid w:val="00847C49"/>
    <w:rsid w:val="00850CCE"/>
    <w:rsid w:val="00852E30"/>
    <w:rsid w:val="00853022"/>
    <w:rsid w:val="00854F1A"/>
    <w:rsid w:val="008568B1"/>
    <w:rsid w:val="00856BBE"/>
    <w:rsid w:val="00856FD1"/>
    <w:rsid w:val="00857038"/>
    <w:rsid w:val="008607C5"/>
    <w:rsid w:val="008613EC"/>
    <w:rsid w:val="00861764"/>
    <w:rsid w:val="00861A0E"/>
    <w:rsid w:val="00862534"/>
    <w:rsid w:val="008644D3"/>
    <w:rsid w:val="0086778C"/>
    <w:rsid w:val="00867EFF"/>
    <w:rsid w:val="00871020"/>
    <w:rsid w:val="00872C11"/>
    <w:rsid w:val="008732CB"/>
    <w:rsid w:val="00873FC2"/>
    <w:rsid w:val="008743DF"/>
    <w:rsid w:val="00876E6E"/>
    <w:rsid w:val="00877852"/>
    <w:rsid w:val="00877A19"/>
    <w:rsid w:val="00877F19"/>
    <w:rsid w:val="00882149"/>
    <w:rsid w:val="00884289"/>
    <w:rsid w:val="00885349"/>
    <w:rsid w:val="00887390"/>
    <w:rsid w:val="00892314"/>
    <w:rsid w:val="0089270C"/>
    <w:rsid w:val="00893203"/>
    <w:rsid w:val="0089501A"/>
    <w:rsid w:val="00895081"/>
    <w:rsid w:val="00895F5E"/>
    <w:rsid w:val="00896238"/>
    <w:rsid w:val="008A0339"/>
    <w:rsid w:val="008A12CD"/>
    <w:rsid w:val="008A2C0F"/>
    <w:rsid w:val="008A36D0"/>
    <w:rsid w:val="008A5C43"/>
    <w:rsid w:val="008B0097"/>
    <w:rsid w:val="008B28E1"/>
    <w:rsid w:val="008B3BBB"/>
    <w:rsid w:val="008B4066"/>
    <w:rsid w:val="008B696C"/>
    <w:rsid w:val="008B7C45"/>
    <w:rsid w:val="008B7E66"/>
    <w:rsid w:val="008C0F50"/>
    <w:rsid w:val="008C11B2"/>
    <w:rsid w:val="008C152F"/>
    <w:rsid w:val="008C3730"/>
    <w:rsid w:val="008D10B3"/>
    <w:rsid w:val="008D1B8F"/>
    <w:rsid w:val="008D1DAE"/>
    <w:rsid w:val="008D212A"/>
    <w:rsid w:val="008D3C69"/>
    <w:rsid w:val="008D4273"/>
    <w:rsid w:val="008E11C1"/>
    <w:rsid w:val="008E3347"/>
    <w:rsid w:val="008F029E"/>
    <w:rsid w:val="008F042D"/>
    <w:rsid w:val="008F18CD"/>
    <w:rsid w:val="008F2998"/>
    <w:rsid w:val="008F598C"/>
    <w:rsid w:val="008F659A"/>
    <w:rsid w:val="008F744E"/>
    <w:rsid w:val="008F7755"/>
    <w:rsid w:val="0090136C"/>
    <w:rsid w:val="0090234D"/>
    <w:rsid w:val="00902DD1"/>
    <w:rsid w:val="00903407"/>
    <w:rsid w:val="009035A4"/>
    <w:rsid w:val="00906965"/>
    <w:rsid w:val="00910908"/>
    <w:rsid w:val="00910FA4"/>
    <w:rsid w:val="009111A1"/>
    <w:rsid w:val="00911999"/>
    <w:rsid w:val="00912C0C"/>
    <w:rsid w:val="00913D08"/>
    <w:rsid w:val="0091726B"/>
    <w:rsid w:val="009177FB"/>
    <w:rsid w:val="009218EA"/>
    <w:rsid w:val="00921E0C"/>
    <w:rsid w:val="0092501C"/>
    <w:rsid w:val="00925B4B"/>
    <w:rsid w:val="009325F0"/>
    <w:rsid w:val="009370E5"/>
    <w:rsid w:val="00940A72"/>
    <w:rsid w:val="00941763"/>
    <w:rsid w:val="00943694"/>
    <w:rsid w:val="00943B98"/>
    <w:rsid w:val="00943CFE"/>
    <w:rsid w:val="00945F52"/>
    <w:rsid w:val="00947DB9"/>
    <w:rsid w:val="0095336D"/>
    <w:rsid w:val="0095419E"/>
    <w:rsid w:val="0095623A"/>
    <w:rsid w:val="009563C8"/>
    <w:rsid w:val="00960617"/>
    <w:rsid w:val="00961129"/>
    <w:rsid w:val="00961A0D"/>
    <w:rsid w:val="0096270F"/>
    <w:rsid w:val="009627BF"/>
    <w:rsid w:val="0096427D"/>
    <w:rsid w:val="00964660"/>
    <w:rsid w:val="0096663C"/>
    <w:rsid w:val="0096685A"/>
    <w:rsid w:val="00967C8C"/>
    <w:rsid w:val="00972458"/>
    <w:rsid w:val="0097280F"/>
    <w:rsid w:val="00972BD8"/>
    <w:rsid w:val="00972C80"/>
    <w:rsid w:val="00974E2F"/>
    <w:rsid w:val="00975F4D"/>
    <w:rsid w:val="00976AC2"/>
    <w:rsid w:val="00980E0B"/>
    <w:rsid w:val="009830DF"/>
    <w:rsid w:val="00985BCD"/>
    <w:rsid w:val="0098601B"/>
    <w:rsid w:val="00990515"/>
    <w:rsid w:val="00991924"/>
    <w:rsid w:val="00992517"/>
    <w:rsid w:val="009928D2"/>
    <w:rsid w:val="009A0EB1"/>
    <w:rsid w:val="009A1282"/>
    <w:rsid w:val="009A24DA"/>
    <w:rsid w:val="009A49A7"/>
    <w:rsid w:val="009A4B41"/>
    <w:rsid w:val="009A56C4"/>
    <w:rsid w:val="009A6436"/>
    <w:rsid w:val="009B35F7"/>
    <w:rsid w:val="009B397A"/>
    <w:rsid w:val="009B41E7"/>
    <w:rsid w:val="009B498C"/>
    <w:rsid w:val="009B51D4"/>
    <w:rsid w:val="009B67BE"/>
    <w:rsid w:val="009B7FAF"/>
    <w:rsid w:val="009C1402"/>
    <w:rsid w:val="009C30C4"/>
    <w:rsid w:val="009C51E4"/>
    <w:rsid w:val="009C5BE6"/>
    <w:rsid w:val="009C60D1"/>
    <w:rsid w:val="009C7E6C"/>
    <w:rsid w:val="009D06A3"/>
    <w:rsid w:val="009D177D"/>
    <w:rsid w:val="009D340A"/>
    <w:rsid w:val="009D3A25"/>
    <w:rsid w:val="009D55D5"/>
    <w:rsid w:val="009E1652"/>
    <w:rsid w:val="009E5B9A"/>
    <w:rsid w:val="009E681A"/>
    <w:rsid w:val="009E6F5C"/>
    <w:rsid w:val="009E7D68"/>
    <w:rsid w:val="009F03FA"/>
    <w:rsid w:val="009F1E4E"/>
    <w:rsid w:val="009F22CA"/>
    <w:rsid w:val="009F4496"/>
    <w:rsid w:val="00A01449"/>
    <w:rsid w:val="00A027E1"/>
    <w:rsid w:val="00A0377D"/>
    <w:rsid w:val="00A0515F"/>
    <w:rsid w:val="00A119C6"/>
    <w:rsid w:val="00A13E7E"/>
    <w:rsid w:val="00A22E9C"/>
    <w:rsid w:val="00A22F6F"/>
    <w:rsid w:val="00A27102"/>
    <w:rsid w:val="00A27561"/>
    <w:rsid w:val="00A31A8F"/>
    <w:rsid w:val="00A32119"/>
    <w:rsid w:val="00A3247E"/>
    <w:rsid w:val="00A32D84"/>
    <w:rsid w:val="00A35F45"/>
    <w:rsid w:val="00A41AFD"/>
    <w:rsid w:val="00A41FF5"/>
    <w:rsid w:val="00A50E13"/>
    <w:rsid w:val="00A51B88"/>
    <w:rsid w:val="00A52305"/>
    <w:rsid w:val="00A52C80"/>
    <w:rsid w:val="00A54965"/>
    <w:rsid w:val="00A55E08"/>
    <w:rsid w:val="00A56CE1"/>
    <w:rsid w:val="00A5748A"/>
    <w:rsid w:val="00A60B4D"/>
    <w:rsid w:val="00A62E0B"/>
    <w:rsid w:val="00A633E6"/>
    <w:rsid w:val="00A63AD3"/>
    <w:rsid w:val="00A63FDB"/>
    <w:rsid w:val="00A64F42"/>
    <w:rsid w:val="00A6521C"/>
    <w:rsid w:val="00A65849"/>
    <w:rsid w:val="00A674CF"/>
    <w:rsid w:val="00A70B52"/>
    <w:rsid w:val="00A72B03"/>
    <w:rsid w:val="00A7398F"/>
    <w:rsid w:val="00A776AF"/>
    <w:rsid w:val="00A8026D"/>
    <w:rsid w:val="00A80D24"/>
    <w:rsid w:val="00A80F2A"/>
    <w:rsid w:val="00A812E5"/>
    <w:rsid w:val="00A81FC8"/>
    <w:rsid w:val="00A821AE"/>
    <w:rsid w:val="00A82FEC"/>
    <w:rsid w:val="00A83492"/>
    <w:rsid w:val="00A8356F"/>
    <w:rsid w:val="00A836EB"/>
    <w:rsid w:val="00A83CE2"/>
    <w:rsid w:val="00A869F2"/>
    <w:rsid w:val="00A92C5F"/>
    <w:rsid w:val="00A93AA3"/>
    <w:rsid w:val="00A966CB"/>
    <w:rsid w:val="00AA003E"/>
    <w:rsid w:val="00AA1226"/>
    <w:rsid w:val="00AA27D6"/>
    <w:rsid w:val="00AA3517"/>
    <w:rsid w:val="00AA3B79"/>
    <w:rsid w:val="00AA4239"/>
    <w:rsid w:val="00AA522F"/>
    <w:rsid w:val="00AB0D97"/>
    <w:rsid w:val="00AB1608"/>
    <w:rsid w:val="00AB1EBE"/>
    <w:rsid w:val="00AB4797"/>
    <w:rsid w:val="00AB4A11"/>
    <w:rsid w:val="00AB6B2D"/>
    <w:rsid w:val="00AB6C03"/>
    <w:rsid w:val="00AB7733"/>
    <w:rsid w:val="00AC0D93"/>
    <w:rsid w:val="00AC49A5"/>
    <w:rsid w:val="00AC4C61"/>
    <w:rsid w:val="00AC55AB"/>
    <w:rsid w:val="00AD1BD7"/>
    <w:rsid w:val="00AD2B10"/>
    <w:rsid w:val="00AD32CA"/>
    <w:rsid w:val="00AD39AE"/>
    <w:rsid w:val="00AD433C"/>
    <w:rsid w:val="00AE547B"/>
    <w:rsid w:val="00AE60CC"/>
    <w:rsid w:val="00AF0531"/>
    <w:rsid w:val="00AF24A6"/>
    <w:rsid w:val="00B0066D"/>
    <w:rsid w:val="00B01980"/>
    <w:rsid w:val="00B01FBE"/>
    <w:rsid w:val="00B024B0"/>
    <w:rsid w:val="00B02635"/>
    <w:rsid w:val="00B05B78"/>
    <w:rsid w:val="00B10852"/>
    <w:rsid w:val="00B13208"/>
    <w:rsid w:val="00B15294"/>
    <w:rsid w:val="00B159F5"/>
    <w:rsid w:val="00B15FB7"/>
    <w:rsid w:val="00B175A3"/>
    <w:rsid w:val="00B17880"/>
    <w:rsid w:val="00B17FBB"/>
    <w:rsid w:val="00B221D5"/>
    <w:rsid w:val="00B23425"/>
    <w:rsid w:val="00B2555A"/>
    <w:rsid w:val="00B27154"/>
    <w:rsid w:val="00B27DC1"/>
    <w:rsid w:val="00B31ADE"/>
    <w:rsid w:val="00B3625F"/>
    <w:rsid w:val="00B36300"/>
    <w:rsid w:val="00B3766D"/>
    <w:rsid w:val="00B40EF8"/>
    <w:rsid w:val="00B4121A"/>
    <w:rsid w:val="00B4191B"/>
    <w:rsid w:val="00B41CFE"/>
    <w:rsid w:val="00B41FBE"/>
    <w:rsid w:val="00B42905"/>
    <w:rsid w:val="00B434BF"/>
    <w:rsid w:val="00B43B42"/>
    <w:rsid w:val="00B45C31"/>
    <w:rsid w:val="00B462C6"/>
    <w:rsid w:val="00B50DE6"/>
    <w:rsid w:val="00B5323B"/>
    <w:rsid w:val="00B5417F"/>
    <w:rsid w:val="00B54AC6"/>
    <w:rsid w:val="00B54FE3"/>
    <w:rsid w:val="00B55836"/>
    <w:rsid w:val="00B56152"/>
    <w:rsid w:val="00B572BA"/>
    <w:rsid w:val="00B6095F"/>
    <w:rsid w:val="00B617D3"/>
    <w:rsid w:val="00B63DDD"/>
    <w:rsid w:val="00B63F7B"/>
    <w:rsid w:val="00B64F83"/>
    <w:rsid w:val="00B672A0"/>
    <w:rsid w:val="00B67649"/>
    <w:rsid w:val="00B731C8"/>
    <w:rsid w:val="00B7502C"/>
    <w:rsid w:val="00B76DB9"/>
    <w:rsid w:val="00B774A1"/>
    <w:rsid w:val="00B77AE0"/>
    <w:rsid w:val="00B80D4F"/>
    <w:rsid w:val="00B82139"/>
    <w:rsid w:val="00B83D1F"/>
    <w:rsid w:val="00B83D3F"/>
    <w:rsid w:val="00B87D35"/>
    <w:rsid w:val="00B90520"/>
    <w:rsid w:val="00B93117"/>
    <w:rsid w:val="00B93E0A"/>
    <w:rsid w:val="00B93F12"/>
    <w:rsid w:val="00B94A2F"/>
    <w:rsid w:val="00B94CD8"/>
    <w:rsid w:val="00B94D9D"/>
    <w:rsid w:val="00B97E0C"/>
    <w:rsid w:val="00BA0CDC"/>
    <w:rsid w:val="00BA186B"/>
    <w:rsid w:val="00BA71DD"/>
    <w:rsid w:val="00BA7F23"/>
    <w:rsid w:val="00BB11FE"/>
    <w:rsid w:val="00BB17DF"/>
    <w:rsid w:val="00BB5675"/>
    <w:rsid w:val="00BB571B"/>
    <w:rsid w:val="00BB5993"/>
    <w:rsid w:val="00BB7479"/>
    <w:rsid w:val="00BB7736"/>
    <w:rsid w:val="00BC1964"/>
    <w:rsid w:val="00BC4A46"/>
    <w:rsid w:val="00BD046C"/>
    <w:rsid w:val="00BD2F9A"/>
    <w:rsid w:val="00BD7955"/>
    <w:rsid w:val="00BE0601"/>
    <w:rsid w:val="00BE0BA5"/>
    <w:rsid w:val="00BE486E"/>
    <w:rsid w:val="00BE516E"/>
    <w:rsid w:val="00BE53BC"/>
    <w:rsid w:val="00BE5551"/>
    <w:rsid w:val="00BE5D0F"/>
    <w:rsid w:val="00BE6349"/>
    <w:rsid w:val="00BE70FA"/>
    <w:rsid w:val="00BF0361"/>
    <w:rsid w:val="00BF2175"/>
    <w:rsid w:val="00BF2A60"/>
    <w:rsid w:val="00BF350A"/>
    <w:rsid w:val="00BF39C8"/>
    <w:rsid w:val="00BF43EF"/>
    <w:rsid w:val="00BF4E90"/>
    <w:rsid w:val="00C00B93"/>
    <w:rsid w:val="00C014FF"/>
    <w:rsid w:val="00C02A54"/>
    <w:rsid w:val="00C0620A"/>
    <w:rsid w:val="00C06B5E"/>
    <w:rsid w:val="00C07187"/>
    <w:rsid w:val="00C07465"/>
    <w:rsid w:val="00C118B5"/>
    <w:rsid w:val="00C119F9"/>
    <w:rsid w:val="00C11B07"/>
    <w:rsid w:val="00C11D4F"/>
    <w:rsid w:val="00C13FE2"/>
    <w:rsid w:val="00C1786F"/>
    <w:rsid w:val="00C17DE0"/>
    <w:rsid w:val="00C223A2"/>
    <w:rsid w:val="00C25411"/>
    <w:rsid w:val="00C26B54"/>
    <w:rsid w:val="00C270E9"/>
    <w:rsid w:val="00C279DA"/>
    <w:rsid w:val="00C33DCE"/>
    <w:rsid w:val="00C34F69"/>
    <w:rsid w:val="00C35894"/>
    <w:rsid w:val="00C36ABA"/>
    <w:rsid w:val="00C36FAF"/>
    <w:rsid w:val="00C370D5"/>
    <w:rsid w:val="00C4005F"/>
    <w:rsid w:val="00C415E9"/>
    <w:rsid w:val="00C41BC5"/>
    <w:rsid w:val="00C43E5E"/>
    <w:rsid w:val="00C51B8F"/>
    <w:rsid w:val="00C52997"/>
    <w:rsid w:val="00C52F10"/>
    <w:rsid w:val="00C53C96"/>
    <w:rsid w:val="00C53D56"/>
    <w:rsid w:val="00C53FCF"/>
    <w:rsid w:val="00C56D2E"/>
    <w:rsid w:val="00C57917"/>
    <w:rsid w:val="00C60DEA"/>
    <w:rsid w:val="00C612F5"/>
    <w:rsid w:val="00C623C8"/>
    <w:rsid w:val="00C657A1"/>
    <w:rsid w:val="00C65805"/>
    <w:rsid w:val="00C706E0"/>
    <w:rsid w:val="00C70740"/>
    <w:rsid w:val="00C71E73"/>
    <w:rsid w:val="00C73EBC"/>
    <w:rsid w:val="00C75D22"/>
    <w:rsid w:val="00C75FF2"/>
    <w:rsid w:val="00C80CF3"/>
    <w:rsid w:val="00C81B74"/>
    <w:rsid w:val="00C82B6B"/>
    <w:rsid w:val="00C83D27"/>
    <w:rsid w:val="00C844B7"/>
    <w:rsid w:val="00C86549"/>
    <w:rsid w:val="00C87361"/>
    <w:rsid w:val="00C87E4F"/>
    <w:rsid w:val="00C90121"/>
    <w:rsid w:val="00C90930"/>
    <w:rsid w:val="00C91F19"/>
    <w:rsid w:val="00C92CEB"/>
    <w:rsid w:val="00C938A0"/>
    <w:rsid w:val="00C95437"/>
    <w:rsid w:val="00C961B1"/>
    <w:rsid w:val="00C96C9A"/>
    <w:rsid w:val="00C97953"/>
    <w:rsid w:val="00CA030D"/>
    <w:rsid w:val="00CA1C38"/>
    <w:rsid w:val="00CA36A9"/>
    <w:rsid w:val="00CA7EF7"/>
    <w:rsid w:val="00CB0A3A"/>
    <w:rsid w:val="00CB3137"/>
    <w:rsid w:val="00CB3D1F"/>
    <w:rsid w:val="00CB4564"/>
    <w:rsid w:val="00CB7318"/>
    <w:rsid w:val="00CB7A83"/>
    <w:rsid w:val="00CB7C95"/>
    <w:rsid w:val="00CB7E38"/>
    <w:rsid w:val="00CC1AF9"/>
    <w:rsid w:val="00CD0F35"/>
    <w:rsid w:val="00CD209C"/>
    <w:rsid w:val="00CD2D49"/>
    <w:rsid w:val="00CD3115"/>
    <w:rsid w:val="00CD3A20"/>
    <w:rsid w:val="00CD5352"/>
    <w:rsid w:val="00CD6672"/>
    <w:rsid w:val="00CD7A9B"/>
    <w:rsid w:val="00CE02A2"/>
    <w:rsid w:val="00CE1CC3"/>
    <w:rsid w:val="00CE57B4"/>
    <w:rsid w:val="00CE5CAC"/>
    <w:rsid w:val="00CF587F"/>
    <w:rsid w:val="00CF752F"/>
    <w:rsid w:val="00CF7A1C"/>
    <w:rsid w:val="00D00AC3"/>
    <w:rsid w:val="00D00B7E"/>
    <w:rsid w:val="00D020B2"/>
    <w:rsid w:val="00D026B6"/>
    <w:rsid w:val="00D0385A"/>
    <w:rsid w:val="00D07463"/>
    <w:rsid w:val="00D10A9C"/>
    <w:rsid w:val="00D125DD"/>
    <w:rsid w:val="00D14156"/>
    <w:rsid w:val="00D15DAE"/>
    <w:rsid w:val="00D174C3"/>
    <w:rsid w:val="00D254A5"/>
    <w:rsid w:val="00D30222"/>
    <w:rsid w:val="00D30C04"/>
    <w:rsid w:val="00D325C0"/>
    <w:rsid w:val="00D33C6A"/>
    <w:rsid w:val="00D364B2"/>
    <w:rsid w:val="00D37017"/>
    <w:rsid w:val="00D40516"/>
    <w:rsid w:val="00D40A2B"/>
    <w:rsid w:val="00D4266C"/>
    <w:rsid w:val="00D44A10"/>
    <w:rsid w:val="00D453EE"/>
    <w:rsid w:val="00D47160"/>
    <w:rsid w:val="00D47D35"/>
    <w:rsid w:val="00D50EEF"/>
    <w:rsid w:val="00D52CAE"/>
    <w:rsid w:val="00D53602"/>
    <w:rsid w:val="00D5429D"/>
    <w:rsid w:val="00D56702"/>
    <w:rsid w:val="00D567C7"/>
    <w:rsid w:val="00D57938"/>
    <w:rsid w:val="00D602B6"/>
    <w:rsid w:val="00D615C5"/>
    <w:rsid w:val="00D632D3"/>
    <w:rsid w:val="00D63738"/>
    <w:rsid w:val="00D72319"/>
    <w:rsid w:val="00D726F1"/>
    <w:rsid w:val="00D733F6"/>
    <w:rsid w:val="00D746A2"/>
    <w:rsid w:val="00D75B2F"/>
    <w:rsid w:val="00D77BD6"/>
    <w:rsid w:val="00D821D8"/>
    <w:rsid w:val="00D82413"/>
    <w:rsid w:val="00D83D44"/>
    <w:rsid w:val="00D83D6B"/>
    <w:rsid w:val="00D85A1E"/>
    <w:rsid w:val="00D85BBE"/>
    <w:rsid w:val="00D86D2E"/>
    <w:rsid w:val="00D87D1D"/>
    <w:rsid w:val="00D90C63"/>
    <w:rsid w:val="00D90DBA"/>
    <w:rsid w:val="00D911D3"/>
    <w:rsid w:val="00D9263D"/>
    <w:rsid w:val="00D94226"/>
    <w:rsid w:val="00D9550E"/>
    <w:rsid w:val="00DA00C7"/>
    <w:rsid w:val="00DA0C06"/>
    <w:rsid w:val="00DA10CB"/>
    <w:rsid w:val="00DA1428"/>
    <w:rsid w:val="00DA6928"/>
    <w:rsid w:val="00DB143A"/>
    <w:rsid w:val="00DB183F"/>
    <w:rsid w:val="00DB3335"/>
    <w:rsid w:val="00DB3BA4"/>
    <w:rsid w:val="00DB46C7"/>
    <w:rsid w:val="00DB5DC5"/>
    <w:rsid w:val="00DB5F67"/>
    <w:rsid w:val="00DB5F8E"/>
    <w:rsid w:val="00DC0BB4"/>
    <w:rsid w:val="00DC4CBD"/>
    <w:rsid w:val="00DC5B23"/>
    <w:rsid w:val="00DC753A"/>
    <w:rsid w:val="00DD030D"/>
    <w:rsid w:val="00DD22FA"/>
    <w:rsid w:val="00DD3AF1"/>
    <w:rsid w:val="00DD4673"/>
    <w:rsid w:val="00DD49C2"/>
    <w:rsid w:val="00DD539C"/>
    <w:rsid w:val="00DD5EAE"/>
    <w:rsid w:val="00DD6F3B"/>
    <w:rsid w:val="00DE1DA1"/>
    <w:rsid w:val="00DE1E06"/>
    <w:rsid w:val="00DE1E29"/>
    <w:rsid w:val="00DE362C"/>
    <w:rsid w:val="00DE5983"/>
    <w:rsid w:val="00DF046E"/>
    <w:rsid w:val="00DF1D7D"/>
    <w:rsid w:val="00DF356E"/>
    <w:rsid w:val="00DF39CB"/>
    <w:rsid w:val="00DF5FF3"/>
    <w:rsid w:val="00DF6403"/>
    <w:rsid w:val="00DF684B"/>
    <w:rsid w:val="00E01908"/>
    <w:rsid w:val="00E03D05"/>
    <w:rsid w:val="00E0579C"/>
    <w:rsid w:val="00E0651C"/>
    <w:rsid w:val="00E079C3"/>
    <w:rsid w:val="00E1149B"/>
    <w:rsid w:val="00E1399A"/>
    <w:rsid w:val="00E14628"/>
    <w:rsid w:val="00E1537B"/>
    <w:rsid w:val="00E2007D"/>
    <w:rsid w:val="00E20783"/>
    <w:rsid w:val="00E20AC2"/>
    <w:rsid w:val="00E22876"/>
    <w:rsid w:val="00E23282"/>
    <w:rsid w:val="00E23D4B"/>
    <w:rsid w:val="00E23DDE"/>
    <w:rsid w:val="00E244B2"/>
    <w:rsid w:val="00E250F3"/>
    <w:rsid w:val="00E26107"/>
    <w:rsid w:val="00E273FB"/>
    <w:rsid w:val="00E30FA6"/>
    <w:rsid w:val="00E323E8"/>
    <w:rsid w:val="00E33822"/>
    <w:rsid w:val="00E37520"/>
    <w:rsid w:val="00E405B8"/>
    <w:rsid w:val="00E4069B"/>
    <w:rsid w:val="00E412B9"/>
    <w:rsid w:val="00E41585"/>
    <w:rsid w:val="00E41E07"/>
    <w:rsid w:val="00E427E7"/>
    <w:rsid w:val="00E44308"/>
    <w:rsid w:val="00E44D09"/>
    <w:rsid w:val="00E450F0"/>
    <w:rsid w:val="00E47BC0"/>
    <w:rsid w:val="00E50391"/>
    <w:rsid w:val="00E51AC8"/>
    <w:rsid w:val="00E52FF5"/>
    <w:rsid w:val="00E538EF"/>
    <w:rsid w:val="00E5554E"/>
    <w:rsid w:val="00E55F08"/>
    <w:rsid w:val="00E56A65"/>
    <w:rsid w:val="00E57D13"/>
    <w:rsid w:val="00E6055D"/>
    <w:rsid w:val="00E6163C"/>
    <w:rsid w:val="00E63323"/>
    <w:rsid w:val="00E63537"/>
    <w:rsid w:val="00E63551"/>
    <w:rsid w:val="00E72551"/>
    <w:rsid w:val="00E7418A"/>
    <w:rsid w:val="00E75AFA"/>
    <w:rsid w:val="00E76D04"/>
    <w:rsid w:val="00E81BD6"/>
    <w:rsid w:val="00E84044"/>
    <w:rsid w:val="00E859DC"/>
    <w:rsid w:val="00E8682C"/>
    <w:rsid w:val="00E87EB3"/>
    <w:rsid w:val="00E9106C"/>
    <w:rsid w:val="00E912F9"/>
    <w:rsid w:val="00E9139C"/>
    <w:rsid w:val="00E92673"/>
    <w:rsid w:val="00E94D55"/>
    <w:rsid w:val="00E96CAF"/>
    <w:rsid w:val="00E96CF7"/>
    <w:rsid w:val="00EA128F"/>
    <w:rsid w:val="00EA1749"/>
    <w:rsid w:val="00EA245D"/>
    <w:rsid w:val="00EA3C03"/>
    <w:rsid w:val="00EA4019"/>
    <w:rsid w:val="00EA522C"/>
    <w:rsid w:val="00EA52BF"/>
    <w:rsid w:val="00EA6A47"/>
    <w:rsid w:val="00EA6EA6"/>
    <w:rsid w:val="00EB206D"/>
    <w:rsid w:val="00EB234D"/>
    <w:rsid w:val="00EB4FAD"/>
    <w:rsid w:val="00EB51F1"/>
    <w:rsid w:val="00EB61C9"/>
    <w:rsid w:val="00EB61F8"/>
    <w:rsid w:val="00EB63E1"/>
    <w:rsid w:val="00EB67C8"/>
    <w:rsid w:val="00EB7AA8"/>
    <w:rsid w:val="00EC0628"/>
    <w:rsid w:val="00EC1B0F"/>
    <w:rsid w:val="00EC21E0"/>
    <w:rsid w:val="00EC30CA"/>
    <w:rsid w:val="00EC536E"/>
    <w:rsid w:val="00EC6FE9"/>
    <w:rsid w:val="00EC7A94"/>
    <w:rsid w:val="00ED0F37"/>
    <w:rsid w:val="00ED5B93"/>
    <w:rsid w:val="00ED6702"/>
    <w:rsid w:val="00ED6840"/>
    <w:rsid w:val="00ED75A9"/>
    <w:rsid w:val="00ED7EED"/>
    <w:rsid w:val="00EE0532"/>
    <w:rsid w:val="00EE34A7"/>
    <w:rsid w:val="00EE5A62"/>
    <w:rsid w:val="00EE6C78"/>
    <w:rsid w:val="00EE6D4E"/>
    <w:rsid w:val="00EE7631"/>
    <w:rsid w:val="00EE782C"/>
    <w:rsid w:val="00EF0D90"/>
    <w:rsid w:val="00EF134D"/>
    <w:rsid w:val="00EF1CC1"/>
    <w:rsid w:val="00EF1E53"/>
    <w:rsid w:val="00EF223A"/>
    <w:rsid w:val="00EF606B"/>
    <w:rsid w:val="00F018C4"/>
    <w:rsid w:val="00F034B3"/>
    <w:rsid w:val="00F037C5"/>
    <w:rsid w:val="00F05A1A"/>
    <w:rsid w:val="00F06494"/>
    <w:rsid w:val="00F064D1"/>
    <w:rsid w:val="00F109A3"/>
    <w:rsid w:val="00F12AE0"/>
    <w:rsid w:val="00F17213"/>
    <w:rsid w:val="00F17C32"/>
    <w:rsid w:val="00F17DDA"/>
    <w:rsid w:val="00F216DD"/>
    <w:rsid w:val="00F21951"/>
    <w:rsid w:val="00F21E79"/>
    <w:rsid w:val="00F26201"/>
    <w:rsid w:val="00F266A7"/>
    <w:rsid w:val="00F312E1"/>
    <w:rsid w:val="00F33E64"/>
    <w:rsid w:val="00F35734"/>
    <w:rsid w:val="00F35CD7"/>
    <w:rsid w:val="00F35D5E"/>
    <w:rsid w:val="00F36619"/>
    <w:rsid w:val="00F36BF3"/>
    <w:rsid w:val="00F4405C"/>
    <w:rsid w:val="00F44D0D"/>
    <w:rsid w:val="00F45B57"/>
    <w:rsid w:val="00F47C1B"/>
    <w:rsid w:val="00F47DBB"/>
    <w:rsid w:val="00F551DC"/>
    <w:rsid w:val="00F57164"/>
    <w:rsid w:val="00F579B2"/>
    <w:rsid w:val="00F601D6"/>
    <w:rsid w:val="00F61320"/>
    <w:rsid w:val="00F622A8"/>
    <w:rsid w:val="00F62673"/>
    <w:rsid w:val="00F65842"/>
    <w:rsid w:val="00F6786D"/>
    <w:rsid w:val="00F73FEE"/>
    <w:rsid w:val="00F747D2"/>
    <w:rsid w:val="00F76461"/>
    <w:rsid w:val="00F76EBA"/>
    <w:rsid w:val="00F77149"/>
    <w:rsid w:val="00F85BAF"/>
    <w:rsid w:val="00F85DEC"/>
    <w:rsid w:val="00F85F95"/>
    <w:rsid w:val="00F86739"/>
    <w:rsid w:val="00F876D1"/>
    <w:rsid w:val="00F8783A"/>
    <w:rsid w:val="00F92CD9"/>
    <w:rsid w:val="00F92E78"/>
    <w:rsid w:val="00F936C9"/>
    <w:rsid w:val="00F93DEE"/>
    <w:rsid w:val="00F9525C"/>
    <w:rsid w:val="00F9628A"/>
    <w:rsid w:val="00F97B49"/>
    <w:rsid w:val="00FA1F2F"/>
    <w:rsid w:val="00FA20D1"/>
    <w:rsid w:val="00FA2394"/>
    <w:rsid w:val="00FA31B6"/>
    <w:rsid w:val="00FA6DB9"/>
    <w:rsid w:val="00FB05B9"/>
    <w:rsid w:val="00FB11B2"/>
    <w:rsid w:val="00FB1EE9"/>
    <w:rsid w:val="00FB20B1"/>
    <w:rsid w:val="00FB2575"/>
    <w:rsid w:val="00FB3667"/>
    <w:rsid w:val="00FB49C9"/>
    <w:rsid w:val="00FB4D77"/>
    <w:rsid w:val="00FB6558"/>
    <w:rsid w:val="00FC2E75"/>
    <w:rsid w:val="00FC3B1F"/>
    <w:rsid w:val="00FC47FA"/>
    <w:rsid w:val="00FC5B40"/>
    <w:rsid w:val="00FC65FC"/>
    <w:rsid w:val="00FD1FCB"/>
    <w:rsid w:val="00FD353F"/>
    <w:rsid w:val="00FD60AE"/>
    <w:rsid w:val="00FD731C"/>
    <w:rsid w:val="00FE1E24"/>
    <w:rsid w:val="00FE4F8B"/>
    <w:rsid w:val="00FE5AE4"/>
    <w:rsid w:val="00FE744A"/>
    <w:rsid w:val="00FF16D8"/>
    <w:rsid w:val="00FF27C4"/>
    <w:rsid w:val="00FF2B80"/>
    <w:rsid w:val="00FF2D1A"/>
    <w:rsid w:val="00FF38B5"/>
    <w:rsid w:val="00FF6EF5"/>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8DF398"/>
  <w15:docId w15:val="{65400AAE-084A-4AB8-81A0-CE7D5C79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BF1"/>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5D6108"/>
    <w:pPr>
      <w:keepNext/>
      <w:spacing w:before="240"/>
      <w:ind w:firstLine="0"/>
      <w:jc w:val="center"/>
      <w:outlineLvl w:val="0"/>
    </w:pPr>
    <w:rPr>
      <w:b/>
      <w:kern w:val="32"/>
    </w:rPr>
  </w:style>
  <w:style w:type="paragraph" w:styleId="Heading2">
    <w:name w:val="heading 2"/>
    <w:basedOn w:val="Normal"/>
    <w:next w:val="Normal"/>
    <w:qFormat/>
    <w:rsid w:val="005D6108"/>
    <w:pPr>
      <w:keepNext/>
      <w:spacing w:before="240"/>
      <w:ind w:firstLine="0"/>
      <w:jc w:val="center"/>
      <w:outlineLvl w:val="1"/>
    </w:pPr>
    <w:rPr>
      <w:i/>
    </w:rPr>
  </w:style>
  <w:style w:type="paragraph" w:styleId="Heading3">
    <w:name w:val="heading 3"/>
    <w:basedOn w:val="Normal"/>
    <w:next w:val="Normal"/>
    <w:qFormat/>
    <w:rsid w:val="005D6108"/>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1F2F"/>
    <w:rPr>
      <w:sz w:val="24"/>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autoRedefine/>
    <w:semiHidden/>
    <w:rsid w:val="00FA1F2F"/>
    <w:pPr>
      <w:spacing w:after="200" w:line="200" w:lineRule="atLeast"/>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120FB5"/>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semiHidden/>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semiHidden/>
    <w:rsid w:val="005A6320"/>
  </w:style>
  <w:style w:type="character" w:styleId="EndnoteReference">
    <w:name w:val="endnote reference"/>
    <w:basedOn w:val="DefaultParagraphFont"/>
    <w:uiPriority w:val="99"/>
    <w:semiHidden/>
    <w:unhideWhenUsed/>
    <w:rsid w:val="005A6320"/>
    <w:rPr>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styleId="UnresolvedMention">
    <w:name w:val="Unresolved Mention"/>
    <w:basedOn w:val="DefaultParagraphFont"/>
    <w:uiPriority w:val="99"/>
    <w:semiHidden/>
    <w:unhideWhenUsed/>
    <w:rsid w:val="00774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259417243">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160434318">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sChild>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ehub.com/commentaries/2_samuel/7-14.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sparks.net/mags/ttm17-2.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commentaries/2_samuel/7-14.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udylight.org/com/bcc/view.cgi?bk=9&amp;ch=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light.org/com/acc/view.cgi?bk=9&amp;ch=7" TargetMode="External"/><Relationship Id="rId14" Type="http://schemas.openxmlformats.org/officeDocument/2006/relationships/hyperlink" Target="http://www.unveiling.org/articles/tabernacl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udylight.org/com/acc/view.cgi?bk=9&amp;ch=7" TargetMode="External"/><Relationship Id="rId3" Type="http://schemas.openxmlformats.org/officeDocument/2006/relationships/hyperlink" Target="http://www.studylight.org/com/bcc/view.cgi?bk=9&amp;ch=7" TargetMode="External"/><Relationship Id="rId7" Type="http://schemas.openxmlformats.org/officeDocument/2006/relationships/hyperlink" Target="http://biblehub.com/commentaries/2_samuel/7-14.htm" TargetMode="External"/><Relationship Id="rId2" Type="http://schemas.openxmlformats.org/officeDocument/2006/relationships/hyperlink" Target="http://www.studylight.org/com/bcc/view.cgi?bk=9&amp;ch=7" TargetMode="External"/><Relationship Id="rId1" Type="http://schemas.openxmlformats.org/officeDocument/2006/relationships/hyperlink" Target="http://ct.counseling.org/2012/04/new-tool-aims-to-identify-workaholics/" TargetMode="External"/><Relationship Id="rId6" Type="http://schemas.openxmlformats.org/officeDocument/2006/relationships/hyperlink" Target="http://biblehub.com/commentaries/2_samuel/7-14.htm" TargetMode="External"/><Relationship Id="rId11" Type="http://schemas.openxmlformats.org/officeDocument/2006/relationships/hyperlink" Target="http://www.unveiling.org/articles/tabernacle.html" TargetMode="External"/><Relationship Id="rId5" Type="http://schemas.openxmlformats.org/officeDocument/2006/relationships/hyperlink" Target="http://www.studylight.org/com/bcc/view.cgi?bk=9&amp;ch=7" TargetMode="External"/><Relationship Id="rId10" Type="http://schemas.openxmlformats.org/officeDocument/2006/relationships/hyperlink" Target="http://www.austin-sparks.net/mags/ttm17-2.html" TargetMode="External"/><Relationship Id="rId4" Type="http://schemas.openxmlformats.org/officeDocument/2006/relationships/hyperlink" Target="http://www.studylight.org/com/acc/view.cgi?bk=9&amp;ch=7" TargetMode="External"/><Relationship Id="rId9" Type="http://schemas.openxmlformats.org/officeDocument/2006/relationships/hyperlink" Target="http://www.studylight.org/com/bcc/view.cgi?bk=9&amp;ch=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CD9FB18-EF1F-4E67-83B6-3ABD8B3A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995</TotalTime>
  <Pages>29</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52654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152</cp:revision>
  <cp:lastPrinted>2018-08-31T17:56:00Z</cp:lastPrinted>
  <dcterms:created xsi:type="dcterms:W3CDTF">2013-11-12T22:57:00Z</dcterms:created>
  <dcterms:modified xsi:type="dcterms:W3CDTF">2018-08-31T18:34:00Z</dcterms:modified>
</cp:coreProperties>
</file>